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86A" w:rsidRDefault="0075186A" w:rsidP="0075186A">
      <w:pPr>
        <w:pStyle w:val="Puesto"/>
        <w:rPr>
          <w:rFonts w:ascii="Calibri" w:hAnsi="Calibri" w:cs="Calibri"/>
          <w:sz w:val="32"/>
          <w:szCs w:val="32"/>
          <w:u w:val="none"/>
        </w:rPr>
      </w:pPr>
      <w:r w:rsidRPr="002F6490">
        <w:rPr>
          <w:rFonts w:ascii="Calibri" w:hAnsi="Calibri" w:cs="Calibri"/>
          <w:color w:val="7030A0"/>
          <w:sz w:val="32"/>
          <w:szCs w:val="32"/>
        </w:rPr>
        <w:t>ACTUALIZACIÓN EN ANTIMICROBIANOS 2016</w:t>
      </w:r>
      <w:r>
        <w:rPr>
          <w:rFonts w:ascii="Calibri" w:hAnsi="Calibri" w:cs="Calibri"/>
          <w:color w:val="800080"/>
          <w:sz w:val="32"/>
          <w:szCs w:val="32"/>
        </w:rPr>
        <w:t>:</w:t>
      </w:r>
    </w:p>
    <w:p w:rsidR="0075186A" w:rsidRDefault="0075186A" w:rsidP="0075186A">
      <w:pPr>
        <w:pStyle w:val="Puesto"/>
        <w:rPr>
          <w:rFonts w:ascii="Calibri" w:hAnsi="Calibri" w:cs="Calibri"/>
          <w:b w:val="0"/>
        </w:rPr>
      </w:pPr>
      <w:r>
        <w:rPr>
          <w:rFonts w:ascii="Calibri" w:hAnsi="Calibri" w:cs="Calibri"/>
          <w:sz w:val="32"/>
          <w:szCs w:val="32"/>
          <w:u w:val="none"/>
        </w:rPr>
        <w:t>Curso T</w:t>
      </w:r>
      <w:r w:rsidRPr="009A255E">
        <w:rPr>
          <w:rFonts w:ascii="Calibri" w:hAnsi="Calibri" w:cs="Calibri"/>
          <w:sz w:val="32"/>
          <w:szCs w:val="32"/>
          <w:u w:val="none"/>
        </w:rPr>
        <w:t>eórico-</w:t>
      </w:r>
      <w:r>
        <w:rPr>
          <w:rFonts w:ascii="Calibri" w:hAnsi="Calibri" w:cs="Calibri"/>
          <w:sz w:val="32"/>
          <w:szCs w:val="32"/>
          <w:u w:val="none"/>
        </w:rPr>
        <w:t xml:space="preserve"> P</w:t>
      </w:r>
      <w:r w:rsidRPr="009A255E">
        <w:rPr>
          <w:rFonts w:ascii="Calibri" w:hAnsi="Calibri" w:cs="Calibri"/>
          <w:sz w:val="32"/>
          <w:szCs w:val="32"/>
          <w:u w:val="none"/>
        </w:rPr>
        <w:t>ráctico</w:t>
      </w:r>
    </w:p>
    <w:p w:rsidR="0075186A" w:rsidRPr="00930D9A" w:rsidRDefault="0075186A" w:rsidP="0075186A">
      <w:pPr>
        <w:jc w:val="center"/>
        <w:rPr>
          <w:rFonts w:ascii="Calibri" w:hAnsi="Calibri" w:cs="Calibri"/>
          <w:b/>
          <w:sz w:val="28"/>
          <w:szCs w:val="28"/>
          <w:lang w:val="es-ES_tradnl"/>
        </w:rPr>
      </w:pPr>
      <w:r w:rsidRPr="009A255E">
        <w:rPr>
          <w:rFonts w:ascii="Calibri" w:hAnsi="Calibri" w:cs="Calibri"/>
          <w:b/>
          <w:sz w:val="24"/>
          <w:u w:val="single"/>
          <w:lang w:val="es-ES_tradnl"/>
        </w:rPr>
        <w:t>Organizado por</w:t>
      </w:r>
      <w:r w:rsidRPr="009A255E">
        <w:rPr>
          <w:rFonts w:ascii="Calibri" w:hAnsi="Calibri" w:cs="Calibri"/>
          <w:b/>
          <w:sz w:val="24"/>
          <w:lang w:val="es-ES_tradnl"/>
        </w:rPr>
        <w:t xml:space="preserve">: </w:t>
      </w:r>
      <w:r w:rsidRPr="00930D9A">
        <w:rPr>
          <w:rFonts w:ascii="Calibri" w:hAnsi="Calibri" w:cs="Calibri"/>
          <w:b/>
          <w:sz w:val="28"/>
          <w:szCs w:val="28"/>
          <w:lang w:val="es-ES_tradnl"/>
        </w:rPr>
        <w:t>Colegio de Bioquímicos de Tucumán</w:t>
      </w:r>
    </w:p>
    <w:p w:rsidR="006B1330" w:rsidRPr="009A255E" w:rsidRDefault="006B1330" w:rsidP="006B1330">
      <w:pPr>
        <w:jc w:val="center"/>
        <w:rPr>
          <w:rFonts w:ascii="Calibri" w:hAnsi="Calibri" w:cs="Calibri"/>
          <w:b/>
          <w:sz w:val="24"/>
          <w:u w:val="single"/>
          <w:lang w:val="es-ES_tradnl"/>
        </w:rPr>
      </w:pPr>
    </w:p>
    <w:p w:rsidR="006B1330" w:rsidRDefault="006B1330" w:rsidP="006B1330">
      <w:pPr>
        <w:jc w:val="center"/>
        <w:rPr>
          <w:rFonts w:ascii="Calibri" w:hAnsi="Calibri" w:cs="Calibri"/>
          <w:b/>
          <w:sz w:val="24"/>
          <w:u w:val="single"/>
          <w:lang w:val="es-ES_tradnl"/>
        </w:rPr>
      </w:pPr>
    </w:p>
    <w:p w:rsidR="00C729B0" w:rsidRDefault="006B1330" w:rsidP="00D52238">
      <w:pPr>
        <w:pStyle w:val="Ttulo3"/>
        <w:jc w:val="left"/>
        <w:rPr>
          <w:rFonts w:ascii="Calibri" w:hAnsi="Calibri" w:cs="Calibri"/>
          <w:b/>
        </w:rPr>
      </w:pPr>
      <w:r w:rsidRPr="00397EB0">
        <w:rPr>
          <w:rFonts w:ascii="Calibri" w:hAnsi="Calibri" w:cs="Calibri"/>
          <w:b/>
        </w:rPr>
        <w:t xml:space="preserve">Dirección: </w:t>
      </w:r>
      <w:r>
        <w:rPr>
          <w:rFonts w:ascii="Calibri" w:hAnsi="Calibri" w:cs="Calibri"/>
          <w:b/>
        </w:rPr>
        <w:t>Bioq.</w:t>
      </w:r>
      <w:r w:rsidRPr="00397EB0">
        <w:rPr>
          <w:rFonts w:ascii="Calibri" w:hAnsi="Calibri" w:cs="Calibri"/>
          <w:b/>
        </w:rPr>
        <w:t xml:space="preserve"> NORMA  M. CUDMANI</w:t>
      </w:r>
    </w:p>
    <w:p w:rsidR="006B1330" w:rsidRDefault="006B1330" w:rsidP="00D52238">
      <w:pPr>
        <w:pStyle w:val="Ttulo3"/>
        <w:jc w:val="left"/>
        <w:rPr>
          <w:rFonts w:ascii="Calibri" w:hAnsi="Calibri" w:cs="Calibri"/>
          <w:b/>
        </w:rPr>
      </w:pPr>
    </w:p>
    <w:p w:rsidR="006B1330" w:rsidRDefault="006B1330" w:rsidP="00D52238">
      <w:pPr>
        <w:pStyle w:val="Ttulo3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Co-directora:  Bioq. GABRIELA DELGADO</w:t>
      </w:r>
    </w:p>
    <w:p w:rsidR="00C729B0" w:rsidRPr="00C729B0" w:rsidRDefault="00C729B0" w:rsidP="00C729B0">
      <w:pPr>
        <w:rPr>
          <w:lang w:val="es-ES_tradnl"/>
        </w:rPr>
      </w:pPr>
    </w:p>
    <w:p w:rsidR="006B1330" w:rsidRDefault="006B1330" w:rsidP="00D52238">
      <w:pPr>
        <w:rPr>
          <w:rFonts w:ascii="Calibri" w:hAnsi="Calibri" w:cs="Calibri"/>
          <w:b/>
          <w:sz w:val="24"/>
          <w:szCs w:val="24"/>
          <w:lang w:val="es-ES_tradnl"/>
        </w:rPr>
      </w:pPr>
      <w:r>
        <w:rPr>
          <w:rFonts w:ascii="Calibri" w:hAnsi="Calibri" w:cs="Calibri"/>
          <w:b/>
          <w:sz w:val="24"/>
          <w:szCs w:val="24"/>
          <w:lang w:val="es-ES_tradnl"/>
        </w:rPr>
        <w:t xml:space="preserve">Responsables de prácticos: Bioq. Daniela Cudmani - Bioq. Guillermo </w:t>
      </w:r>
      <w:r w:rsidR="00246AD8">
        <w:rPr>
          <w:rFonts w:ascii="Calibri" w:hAnsi="Calibri" w:cs="Calibri"/>
          <w:b/>
          <w:sz w:val="24"/>
          <w:szCs w:val="24"/>
          <w:lang w:val="es-ES_tradnl"/>
        </w:rPr>
        <w:t>González</w:t>
      </w:r>
    </w:p>
    <w:p w:rsidR="00C729B0" w:rsidRDefault="00C729B0" w:rsidP="00D52238">
      <w:pPr>
        <w:rPr>
          <w:rFonts w:ascii="Calibri" w:hAnsi="Calibri" w:cs="Calibri"/>
          <w:b/>
          <w:sz w:val="24"/>
          <w:szCs w:val="24"/>
          <w:u w:val="single"/>
        </w:rPr>
      </w:pPr>
    </w:p>
    <w:p w:rsidR="006B1330" w:rsidRPr="00EF503F" w:rsidRDefault="006B1330" w:rsidP="00D52238">
      <w:pPr>
        <w:rPr>
          <w:rFonts w:ascii="Calibri" w:hAnsi="Calibri" w:cs="Calibri"/>
          <w:b/>
          <w:sz w:val="24"/>
          <w:szCs w:val="24"/>
          <w:u w:val="single"/>
        </w:rPr>
      </w:pPr>
      <w:r w:rsidRPr="00EF503F">
        <w:rPr>
          <w:rFonts w:ascii="Calibri" w:hAnsi="Calibri" w:cs="Calibri"/>
          <w:b/>
          <w:sz w:val="24"/>
          <w:szCs w:val="24"/>
          <w:u w:val="single"/>
        </w:rPr>
        <w:t>OBJETIVO</w:t>
      </w:r>
      <w:r>
        <w:rPr>
          <w:rFonts w:ascii="Calibri" w:hAnsi="Calibri" w:cs="Calibri"/>
          <w:b/>
          <w:sz w:val="24"/>
          <w:szCs w:val="24"/>
          <w:u w:val="single"/>
        </w:rPr>
        <w:t>S</w:t>
      </w:r>
    </w:p>
    <w:p w:rsidR="006B1330" w:rsidRDefault="006B1330" w:rsidP="00D5223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Brindar capacitación teórica y entrenamiento p</w:t>
      </w:r>
      <w:r w:rsidRPr="00EF503F">
        <w:rPr>
          <w:rFonts w:ascii="Calibri" w:hAnsi="Calibri" w:cs="Calibri"/>
          <w:sz w:val="24"/>
          <w:szCs w:val="24"/>
        </w:rPr>
        <w:t xml:space="preserve">ráctico </w:t>
      </w:r>
      <w:r>
        <w:rPr>
          <w:rFonts w:ascii="Calibri" w:hAnsi="Calibri" w:cs="Calibri"/>
          <w:sz w:val="24"/>
          <w:szCs w:val="24"/>
        </w:rPr>
        <w:t>a profesionales de la salud que se desempeñen en laboratorios de Bacteriología p</w:t>
      </w:r>
      <w:r w:rsidRPr="00EF503F">
        <w:rPr>
          <w:rFonts w:ascii="Calibri" w:hAnsi="Calibri" w:cs="Calibri"/>
          <w:sz w:val="24"/>
          <w:szCs w:val="24"/>
        </w:rPr>
        <w:t xml:space="preserve">ara establecer en </w:t>
      </w:r>
      <w:r>
        <w:rPr>
          <w:rFonts w:ascii="Calibri" w:hAnsi="Calibri" w:cs="Calibri"/>
          <w:sz w:val="24"/>
          <w:szCs w:val="24"/>
        </w:rPr>
        <w:t xml:space="preserve">la práctica diaria, </w:t>
      </w:r>
      <w:r w:rsidRPr="00EF503F">
        <w:rPr>
          <w:rFonts w:ascii="Calibri" w:hAnsi="Calibri" w:cs="Calibri"/>
          <w:sz w:val="24"/>
          <w:szCs w:val="24"/>
        </w:rPr>
        <w:t xml:space="preserve">los perfiles de sensibilidad a los antimicrobianos para su uso terapéutico. </w:t>
      </w:r>
    </w:p>
    <w:p w:rsidR="006B1330" w:rsidRDefault="006B1330" w:rsidP="00D52238">
      <w:pPr>
        <w:jc w:val="both"/>
        <w:rPr>
          <w:rFonts w:ascii="Calibri" w:hAnsi="Calibri" w:cs="Calibri"/>
          <w:sz w:val="24"/>
          <w:szCs w:val="24"/>
        </w:rPr>
      </w:pPr>
    </w:p>
    <w:p w:rsidR="006B1330" w:rsidRDefault="006B1330" w:rsidP="00D52238">
      <w:pPr>
        <w:jc w:val="both"/>
        <w:rPr>
          <w:rFonts w:ascii="Calibri" w:hAnsi="Calibri" w:cs="Calibri"/>
          <w:sz w:val="24"/>
          <w:szCs w:val="24"/>
        </w:rPr>
      </w:pPr>
      <w:r w:rsidRPr="00946638">
        <w:rPr>
          <w:rFonts w:ascii="Calibri" w:hAnsi="Calibri" w:cs="Calibri"/>
          <w:b/>
          <w:sz w:val="24"/>
          <w:szCs w:val="24"/>
          <w:u w:val="single"/>
        </w:rPr>
        <w:t>Destinatarios:</w:t>
      </w:r>
      <w:r>
        <w:rPr>
          <w:rFonts w:ascii="Calibri" w:hAnsi="Calibri" w:cs="Calibri"/>
          <w:sz w:val="24"/>
          <w:szCs w:val="24"/>
        </w:rPr>
        <w:t xml:space="preserve"> microbiólogos, médicos infect</w:t>
      </w:r>
      <w:r w:rsidR="007B734A">
        <w:rPr>
          <w:rFonts w:ascii="Calibri" w:hAnsi="Calibri" w:cs="Calibri"/>
          <w:sz w:val="24"/>
          <w:szCs w:val="24"/>
        </w:rPr>
        <w:t xml:space="preserve">ólogos </w:t>
      </w:r>
      <w:r>
        <w:rPr>
          <w:rFonts w:ascii="Calibri" w:hAnsi="Calibri" w:cs="Calibri"/>
          <w:sz w:val="24"/>
          <w:szCs w:val="24"/>
        </w:rPr>
        <w:t>y profesionales de carreras del área de la salud.</w:t>
      </w:r>
    </w:p>
    <w:p w:rsidR="006B1330" w:rsidRDefault="006B1330" w:rsidP="00D52238">
      <w:pPr>
        <w:rPr>
          <w:rFonts w:ascii="Calibri" w:hAnsi="Calibri" w:cs="Calibri"/>
          <w:b/>
          <w:sz w:val="24"/>
          <w:szCs w:val="24"/>
          <w:u w:val="single"/>
        </w:rPr>
      </w:pPr>
    </w:p>
    <w:p w:rsidR="006B1330" w:rsidRDefault="006B1330" w:rsidP="00D52238">
      <w:pPr>
        <w:rPr>
          <w:rFonts w:ascii="Calibri" w:hAnsi="Calibri" w:cs="Calibri"/>
          <w:sz w:val="24"/>
          <w:szCs w:val="24"/>
        </w:rPr>
      </w:pPr>
      <w:r w:rsidRPr="00EF503F">
        <w:rPr>
          <w:rFonts w:ascii="Calibri" w:hAnsi="Calibri" w:cs="Calibri"/>
          <w:b/>
          <w:sz w:val="24"/>
          <w:szCs w:val="24"/>
          <w:u w:val="single"/>
        </w:rPr>
        <w:t>Requisitos de admisión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para curso teórico-práctico:</w:t>
      </w:r>
      <w:r>
        <w:rPr>
          <w:rFonts w:ascii="Calibri" w:hAnsi="Calibri" w:cs="Calibri"/>
          <w:sz w:val="24"/>
          <w:szCs w:val="24"/>
        </w:rPr>
        <w:t xml:space="preserve"> p</w:t>
      </w:r>
      <w:r w:rsidRPr="00EF503F">
        <w:rPr>
          <w:rFonts w:ascii="Calibri" w:hAnsi="Calibri" w:cs="Calibri"/>
          <w:sz w:val="24"/>
          <w:szCs w:val="24"/>
        </w:rPr>
        <w:t>rofesionales bioquím</w:t>
      </w:r>
      <w:r w:rsidR="007B734A">
        <w:rPr>
          <w:rFonts w:ascii="Calibri" w:hAnsi="Calibri" w:cs="Calibri"/>
          <w:sz w:val="24"/>
          <w:szCs w:val="24"/>
        </w:rPr>
        <w:t xml:space="preserve">icos. </w:t>
      </w:r>
      <w:r>
        <w:rPr>
          <w:rFonts w:ascii="Calibri" w:hAnsi="Calibri" w:cs="Calibri"/>
          <w:sz w:val="24"/>
          <w:szCs w:val="24"/>
        </w:rPr>
        <w:t xml:space="preserve">Cupo: 25 </w:t>
      </w:r>
      <w:r w:rsidR="00C729B0">
        <w:rPr>
          <w:rFonts w:ascii="Calibri" w:hAnsi="Calibri" w:cs="Calibri"/>
          <w:sz w:val="24"/>
          <w:szCs w:val="24"/>
        </w:rPr>
        <w:t>participantes</w:t>
      </w:r>
      <w:r>
        <w:rPr>
          <w:rFonts w:ascii="Calibri" w:hAnsi="Calibri" w:cs="Calibri"/>
          <w:sz w:val="24"/>
          <w:szCs w:val="24"/>
        </w:rPr>
        <w:t>.</w:t>
      </w:r>
    </w:p>
    <w:p w:rsidR="006B1330" w:rsidRDefault="006B1330" w:rsidP="00D52238">
      <w:pPr>
        <w:rPr>
          <w:rFonts w:ascii="Calibri" w:hAnsi="Calibri" w:cs="Calibri"/>
          <w:sz w:val="24"/>
          <w:szCs w:val="24"/>
        </w:rPr>
      </w:pPr>
    </w:p>
    <w:p w:rsidR="00745806" w:rsidRPr="00EF503F" w:rsidRDefault="00745806" w:rsidP="00D52238">
      <w:pPr>
        <w:rPr>
          <w:rFonts w:ascii="Calibri" w:hAnsi="Calibri" w:cs="Calibri"/>
          <w:b/>
          <w:sz w:val="24"/>
          <w:szCs w:val="24"/>
          <w:u w:val="single"/>
        </w:rPr>
      </w:pPr>
      <w:r w:rsidRPr="00EF503F">
        <w:rPr>
          <w:rFonts w:ascii="Calibri" w:hAnsi="Calibri" w:cs="Calibri"/>
          <w:b/>
          <w:sz w:val="24"/>
          <w:szCs w:val="24"/>
          <w:u w:val="single"/>
        </w:rPr>
        <w:t>OBJETIVO PRINCIPAL</w:t>
      </w:r>
    </w:p>
    <w:p w:rsidR="00745806" w:rsidRPr="00EF503F" w:rsidRDefault="00745806" w:rsidP="00D52238">
      <w:pPr>
        <w:rPr>
          <w:rFonts w:ascii="Calibri" w:hAnsi="Calibri" w:cs="Calibri"/>
          <w:b/>
          <w:sz w:val="24"/>
          <w:szCs w:val="24"/>
          <w:u w:val="single"/>
        </w:rPr>
      </w:pPr>
    </w:p>
    <w:p w:rsidR="007175D1" w:rsidRDefault="009B263E" w:rsidP="00D5223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Brindar capacitación teórica y entrenamiento p</w:t>
      </w:r>
      <w:r w:rsidR="00745806" w:rsidRPr="00EF503F">
        <w:rPr>
          <w:rFonts w:ascii="Calibri" w:hAnsi="Calibri" w:cs="Calibri"/>
          <w:sz w:val="24"/>
          <w:szCs w:val="24"/>
        </w:rPr>
        <w:t xml:space="preserve">ráctico </w:t>
      </w:r>
      <w:r>
        <w:rPr>
          <w:rFonts w:ascii="Calibri" w:hAnsi="Calibri" w:cs="Calibri"/>
          <w:sz w:val="24"/>
          <w:szCs w:val="24"/>
        </w:rPr>
        <w:t xml:space="preserve">a los profesionales de la salud </w:t>
      </w:r>
      <w:r w:rsidR="00745806" w:rsidRPr="00EF503F">
        <w:rPr>
          <w:rFonts w:ascii="Calibri" w:hAnsi="Calibri" w:cs="Calibri"/>
          <w:sz w:val="24"/>
          <w:szCs w:val="24"/>
        </w:rPr>
        <w:t xml:space="preserve">para establecer en </w:t>
      </w:r>
      <w:r w:rsidR="005E3540">
        <w:rPr>
          <w:rFonts w:ascii="Calibri" w:hAnsi="Calibri" w:cs="Calibri"/>
          <w:sz w:val="24"/>
          <w:szCs w:val="24"/>
        </w:rPr>
        <w:t xml:space="preserve">la práctica diaria </w:t>
      </w:r>
      <w:r w:rsidR="00745806" w:rsidRPr="00EF503F">
        <w:rPr>
          <w:rFonts w:ascii="Calibri" w:hAnsi="Calibri" w:cs="Calibri"/>
          <w:sz w:val="24"/>
          <w:szCs w:val="24"/>
        </w:rPr>
        <w:t xml:space="preserve">los perfiles de sensibilidad a los antimicrobianos para su uso terapéutico. </w:t>
      </w:r>
    </w:p>
    <w:p w:rsidR="00866013" w:rsidRDefault="00866013" w:rsidP="00D52238">
      <w:pPr>
        <w:jc w:val="both"/>
        <w:rPr>
          <w:rFonts w:ascii="Calibri" w:hAnsi="Calibri" w:cs="Calibri"/>
          <w:sz w:val="24"/>
          <w:szCs w:val="24"/>
        </w:rPr>
      </w:pPr>
    </w:p>
    <w:p w:rsidR="007175D1" w:rsidRDefault="00866013" w:rsidP="00D52238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66013">
        <w:rPr>
          <w:rFonts w:ascii="Calibri" w:hAnsi="Calibri" w:cs="Calibri"/>
          <w:b/>
          <w:sz w:val="24"/>
          <w:szCs w:val="24"/>
          <w:u w:val="single"/>
        </w:rPr>
        <w:t>OBJETIVOS ESPECÍFICOS</w:t>
      </w:r>
      <w:r w:rsidR="007175D1" w:rsidRPr="00866013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866013" w:rsidRPr="00866013" w:rsidRDefault="00866013" w:rsidP="00D52238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7175D1" w:rsidRPr="00866013" w:rsidRDefault="00745806" w:rsidP="00D5223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6013">
        <w:rPr>
          <w:rFonts w:ascii="Calibri" w:hAnsi="Calibri" w:cs="Calibri"/>
          <w:sz w:val="24"/>
          <w:szCs w:val="24"/>
        </w:rPr>
        <w:t xml:space="preserve">Evaluar </w:t>
      </w:r>
      <w:r w:rsidR="005E3540">
        <w:rPr>
          <w:rFonts w:ascii="Calibri" w:hAnsi="Calibri" w:cs="Calibri"/>
          <w:sz w:val="24"/>
          <w:szCs w:val="24"/>
        </w:rPr>
        <w:t xml:space="preserve">los mecanismos de resistencia </w:t>
      </w:r>
      <w:r w:rsidRPr="00866013">
        <w:rPr>
          <w:rFonts w:ascii="Calibri" w:hAnsi="Calibri" w:cs="Calibri"/>
          <w:sz w:val="24"/>
          <w:szCs w:val="24"/>
        </w:rPr>
        <w:t xml:space="preserve">y asesorar, en base a los informes que </w:t>
      </w:r>
      <w:r w:rsidR="00866013">
        <w:rPr>
          <w:rFonts w:ascii="Calibri" w:hAnsi="Calibri" w:cs="Calibri"/>
          <w:sz w:val="24"/>
          <w:szCs w:val="24"/>
        </w:rPr>
        <w:t xml:space="preserve">se </w:t>
      </w:r>
      <w:r w:rsidRPr="00866013">
        <w:rPr>
          <w:rFonts w:ascii="Calibri" w:hAnsi="Calibri" w:cs="Calibri"/>
          <w:sz w:val="24"/>
          <w:szCs w:val="24"/>
        </w:rPr>
        <w:t>genere</w:t>
      </w:r>
      <w:r w:rsidR="00866013">
        <w:rPr>
          <w:rFonts w:ascii="Calibri" w:hAnsi="Calibri" w:cs="Calibri"/>
          <w:sz w:val="24"/>
          <w:szCs w:val="24"/>
        </w:rPr>
        <w:t>n</w:t>
      </w:r>
      <w:r w:rsidR="005E3540">
        <w:rPr>
          <w:rFonts w:ascii="Calibri" w:hAnsi="Calibri" w:cs="Calibri"/>
          <w:sz w:val="24"/>
          <w:szCs w:val="24"/>
        </w:rPr>
        <w:t xml:space="preserve"> en ellaboratorio</w:t>
      </w:r>
      <w:r w:rsidRPr="00866013">
        <w:rPr>
          <w:rFonts w:ascii="Calibri" w:hAnsi="Calibri" w:cs="Calibri"/>
          <w:sz w:val="24"/>
          <w:szCs w:val="24"/>
        </w:rPr>
        <w:t xml:space="preserve">, laantibioticoterapia más adecuada. </w:t>
      </w:r>
    </w:p>
    <w:p w:rsidR="00745806" w:rsidRPr="00866013" w:rsidRDefault="00745806" w:rsidP="00D5223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66013">
        <w:rPr>
          <w:rFonts w:ascii="Calibri" w:hAnsi="Calibri" w:cs="Calibri"/>
          <w:sz w:val="24"/>
          <w:szCs w:val="24"/>
        </w:rPr>
        <w:t xml:space="preserve">Capacitar al profesional en su desempeño en la vigilancia de la resistencia bacteriana. </w:t>
      </w:r>
      <w:bookmarkStart w:id="0" w:name="_GoBack"/>
      <w:bookmarkEnd w:id="0"/>
    </w:p>
    <w:p w:rsidR="00745806" w:rsidRPr="00EF503F" w:rsidRDefault="00745806" w:rsidP="00D52238">
      <w:pPr>
        <w:rPr>
          <w:rFonts w:ascii="Calibri" w:hAnsi="Calibri" w:cs="Calibri"/>
          <w:b/>
          <w:sz w:val="24"/>
          <w:szCs w:val="24"/>
        </w:rPr>
      </w:pPr>
    </w:p>
    <w:p w:rsidR="00745806" w:rsidRPr="009A255E" w:rsidRDefault="00745806" w:rsidP="00D52238">
      <w:pPr>
        <w:rPr>
          <w:rFonts w:ascii="Calibri" w:hAnsi="Calibri" w:cs="Calibri"/>
          <w:sz w:val="24"/>
        </w:rPr>
      </w:pPr>
    </w:p>
    <w:p w:rsidR="00745806" w:rsidRPr="00C729B0" w:rsidRDefault="00745806" w:rsidP="00D52238">
      <w:pPr>
        <w:pStyle w:val="Ttulo1"/>
        <w:jc w:val="both"/>
        <w:rPr>
          <w:rFonts w:asciiTheme="minorHAnsi" w:hAnsiTheme="minorHAnsi" w:cs="Calibri"/>
          <w:szCs w:val="24"/>
        </w:rPr>
      </w:pPr>
      <w:r w:rsidRPr="00C729B0">
        <w:rPr>
          <w:rFonts w:asciiTheme="minorHAnsi" w:hAnsiTheme="minorHAnsi" w:cs="Calibri"/>
          <w:szCs w:val="24"/>
        </w:rPr>
        <w:t>MODULO Nº 1</w:t>
      </w:r>
    </w:p>
    <w:p w:rsidR="00745806" w:rsidRPr="00C729B0" w:rsidRDefault="00745806" w:rsidP="00D52238">
      <w:pPr>
        <w:rPr>
          <w:rFonts w:asciiTheme="minorHAnsi" w:hAnsiTheme="minorHAnsi" w:cs="Calibri"/>
          <w:sz w:val="24"/>
          <w:szCs w:val="24"/>
          <w:lang w:val="es-ES_tradnl"/>
        </w:rPr>
      </w:pPr>
    </w:p>
    <w:p w:rsidR="006B1330" w:rsidRPr="00C729B0" w:rsidRDefault="006B1330" w:rsidP="00D52238">
      <w:pPr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27 de Junio</w:t>
      </w:r>
    </w:p>
    <w:p w:rsidR="006B1330" w:rsidRPr="00C729B0" w:rsidRDefault="006B1330" w:rsidP="00D52238">
      <w:pPr>
        <w:rPr>
          <w:rFonts w:asciiTheme="minorHAnsi" w:hAnsiTheme="minorHAnsi" w:cs="Calibri"/>
          <w:sz w:val="24"/>
          <w:szCs w:val="24"/>
          <w:lang w:val="es-ES_tradnl"/>
        </w:rPr>
      </w:pPr>
    </w:p>
    <w:p w:rsidR="00745806" w:rsidRPr="00C729B0" w:rsidRDefault="00536138" w:rsidP="00536138">
      <w:pPr>
        <w:pStyle w:val="Prrafodelista"/>
        <w:numPr>
          <w:ilvl w:val="0"/>
          <w:numId w:val="8"/>
        </w:num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Antimicrobianos:</w:t>
      </w:r>
      <w:r w:rsidR="00745806" w:rsidRPr="00C729B0">
        <w:rPr>
          <w:rFonts w:asciiTheme="minorHAnsi" w:hAnsiTheme="minorHAnsi" w:cs="Calibri"/>
          <w:sz w:val="24"/>
          <w:szCs w:val="24"/>
          <w:lang w:val="es-ES_tradnl"/>
        </w:rPr>
        <w:t>Introducción general y clasificación.</w:t>
      </w:r>
    </w:p>
    <w:p w:rsidR="006B1330" w:rsidRPr="00C729B0" w:rsidRDefault="006B2F41" w:rsidP="00536138">
      <w:pPr>
        <w:pStyle w:val="Prrafodelista"/>
        <w:numPr>
          <w:ilvl w:val="0"/>
          <w:numId w:val="8"/>
        </w:numPr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lastRenderedPageBreak/>
        <w:t xml:space="preserve">Conceptos de sensibilidad y de resistencia. </w:t>
      </w:r>
      <w:r w:rsidR="00745806" w:rsidRPr="00C729B0">
        <w:rPr>
          <w:rFonts w:asciiTheme="minorHAnsi" w:hAnsiTheme="minorHAnsi" w:cs="Calibri"/>
          <w:b/>
          <w:bCs/>
          <w:sz w:val="24"/>
          <w:szCs w:val="24"/>
        </w:rPr>
        <w:t>Método de Difusión con Discos:</w:t>
      </w:r>
      <w:r w:rsidR="00745806" w:rsidRPr="00C729B0">
        <w:rPr>
          <w:rFonts w:asciiTheme="minorHAnsi" w:hAnsiTheme="minorHAnsi" w:cs="Calibri"/>
          <w:bCs/>
          <w:sz w:val="24"/>
          <w:szCs w:val="24"/>
        </w:rPr>
        <w:t xml:space="preserve"> su fundamento y sus limitaciones. Manejo de las tablas de interpretación CLSI y EUCAST.</w:t>
      </w:r>
    </w:p>
    <w:p w:rsidR="006B1330" w:rsidRPr="00C729B0" w:rsidRDefault="006B1330" w:rsidP="00065CC5">
      <w:pPr>
        <w:pStyle w:val="Prrafodelista"/>
        <w:numPr>
          <w:ilvl w:val="0"/>
          <w:numId w:val="8"/>
        </w:numPr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C729B0">
        <w:rPr>
          <w:rFonts w:asciiTheme="minorHAnsi" w:hAnsiTheme="minorHAnsi" w:cs="Calibri"/>
          <w:b/>
          <w:bCs/>
          <w:sz w:val="24"/>
          <w:szCs w:val="24"/>
        </w:rPr>
        <w:t xml:space="preserve">Resistencia bacteriana.Sistemas de vigilancia de la resistencia. </w:t>
      </w:r>
    </w:p>
    <w:p w:rsidR="00866013" w:rsidRPr="00C729B0" w:rsidRDefault="00866013" w:rsidP="00536138">
      <w:pPr>
        <w:ind w:firstLine="709"/>
        <w:jc w:val="both"/>
        <w:rPr>
          <w:rFonts w:asciiTheme="minorHAnsi" w:hAnsiTheme="minorHAnsi" w:cs="Calibri"/>
          <w:bCs/>
          <w:sz w:val="24"/>
          <w:szCs w:val="24"/>
        </w:rPr>
      </w:pPr>
      <w:r w:rsidRPr="00C729B0">
        <w:rPr>
          <w:rFonts w:asciiTheme="minorHAnsi" w:hAnsiTheme="minorHAnsi" w:cs="Calibri"/>
          <w:bCs/>
          <w:sz w:val="24"/>
          <w:szCs w:val="24"/>
        </w:rPr>
        <w:t>Disertante: Norma Cudmani</w:t>
      </w:r>
    </w:p>
    <w:p w:rsidR="00745806" w:rsidRPr="0075186A" w:rsidRDefault="00745806" w:rsidP="00536138">
      <w:pPr>
        <w:pStyle w:val="Prrafodelista"/>
        <w:numPr>
          <w:ilvl w:val="0"/>
          <w:numId w:val="9"/>
        </w:numPr>
        <w:jc w:val="both"/>
        <w:rPr>
          <w:rFonts w:asciiTheme="minorHAnsi" w:hAnsiTheme="minorHAnsi" w:cs="Calibri"/>
          <w:color w:val="FF0000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Concentración inhibitoria mínima (CIM)y   Concentración bactericida mínima (CBM)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.  Definiciones. Usos clínicos. Interpretación de resultados. </w:t>
      </w:r>
    </w:p>
    <w:p w:rsidR="0075186A" w:rsidRDefault="0075186A" w:rsidP="0075186A">
      <w:pPr>
        <w:pStyle w:val="Prrafodelista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75186A">
        <w:rPr>
          <w:rFonts w:asciiTheme="minorHAnsi" w:hAnsiTheme="minorHAnsi" w:cs="Calibri"/>
          <w:sz w:val="24"/>
          <w:szCs w:val="24"/>
          <w:lang w:val="es-ES_tradnl"/>
        </w:rPr>
        <w:t xml:space="preserve">Disertante: Guillermo </w:t>
      </w:r>
      <w:r w:rsidR="004E2BD8" w:rsidRPr="0075186A">
        <w:rPr>
          <w:rFonts w:asciiTheme="minorHAnsi" w:hAnsiTheme="minorHAnsi" w:cs="Calibri"/>
          <w:sz w:val="24"/>
          <w:szCs w:val="24"/>
          <w:lang w:val="es-ES_tradnl"/>
        </w:rPr>
        <w:t>González</w:t>
      </w:r>
    </w:p>
    <w:p w:rsidR="0075186A" w:rsidRPr="0075186A" w:rsidRDefault="0075186A" w:rsidP="0075186A">
      <w:pPr>
        <w:pStyle w:val="Prrafodelista"/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p w:rsidR="006B1330" w:rsidRPr="00C729B0" w:rsidRDefault="006B1330" w:rsidP="00D52238">
      <w:pPr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28 de Junio</w:t>
      </w:r>
    </w:p>
    <w:p w:rsidR="006B1330" w:rsidRPr="00C729B0" w:rsidRDefault="006B1330" w:rsidP="00D52238">
      <w:pPr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C729B0" w:rsidRPr="00C729B0" w:rsidRDefault="00C729B0" w:rsidP="00C729B0">
      <w:pPr>
        <w:pStyle w:val="Prrafodelista"/>
        <w:numPr>
          <w:ilvl w:val="0"/>
          <w:numId w:val="9"/>
        </w:num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Pruebas bactericidas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:   Criterios de definición de tolerancia. Curvas de letalidad. </w:t>
      </w:r>
    </w:p>
    <w:p w:rsidR="00C729B0" w:rsidRPr="00C729B0" w:rsidRDefault="00C729B0" w:rsidP="00C729B0">
      <w:pPr>
        <w:ind w:firstLine="709"/>
        <w:jc w:val="both"/>
        <w:rPr>
          <w:rFonts w:asciiTheme="minorHAnsi" w:hAnsiTheme="minorHAnsi" w:cs="Calibri"/>
          <w:bCs/>
          <w:sz w:val="24"/>
          <w:szCs w:val="24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Disertante: Guillermo </w:t>
      </w:r>
      <w:r w:rsidR="00246AD8" w:rsidRPr="00C729B0">
        <w:rPr>
          <w:rFonts w:asciiTheme="minorHAnsi" w:hAnsiTheme="minorHAnsi" w:cs="Calibri"/>
          <w:sz w:val="24"/>
          <w:szCs w:val="24"/>
          <w:lang w:val="es-ES_tradnl"/>
        </w:rPr>
        <w:t>González</w:t>
      </w:r>
    </w:p>
    <w:p w:rsidR="006B1330" w:rsidRPr="00C729B0" w:rsidRDefault="006B1330" w:rsidP="00D52238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Calibri"/>
          <w:bCs/>
          <w:sz w:val="24"/>
          <w:szCs w:val="24"/>
        </w:rPr>
      </w:pPr>
      <w:r w:rsidRPr="00C729B0">
        <w:rPr>
          <w:rFonts w:asciiTheme="minorHAnsi" w:hAnsiTheme="minorHAnsi" w:cs="Calibri"/>
          <w:b/>
          <w:bCs/>
          <w:sz w:val="24"/>
          <w:szCs w:val="24"/>
        </w:rPr>
        <w:t>Control de Calidad de las Pruebas de Sensibilidad</w:t>
      </w:r>
      <w:r w:rsidRPr="00C729B0">
        <w:rPr>
          <w:rFonts w:asciiTheme="minorHAnsi" w:hAnsiTheme="minorHAnsi" w:cs="Calibri"/>
          <w:bCs/>
          <w:sz w:val="24"/>
          <w:szCs w:val="24"/>
        </w:rPr>
        <w:t xml:space="preserve">. </w:t>
      </w:r>
    </w:p>
    <w:p w:rsidR="008B4B2F" w:rsidRPr="00C729B0" w:rsidRDefault="008B4B2F" w:rsidP="00D52238">
      <w:pPr>
        <w:ind w:firstLine="709"/>
        <w:jc w:val="both"/>
        <w:rPr>
          <w:rFonts w:asciiTheme="minorHAnsi" w:hAnsiTheme="minorHAnsi" w:cs="Calibri"/>
          <w:bCs/>
          <w:sz w:val="24"/>
          <w:szCs w:val="24"/>
        </w:rPr>
      </w:pPr>
      <w:r w:rsidRPr="00990E3B">
        <w:rPr>
          <w:rFonts w:asciiTheme="minorHAnsi" w:hAnsiTheme="minorHAnsi" w:cs="Calibri"/>
          <w:bCs/>
          <w:sz w:val="24"/>
          <w:szCs w:val="24"/>
        </w:rPr>
        <w:t>Disertante:</w:t>
      </w:r>
      <w:r w:rsidRPr="00C729B0">
        <w:rPr>
          <w:rFonts w:asciiTheme="minorHAnsi" w:hAnsiTheme="minorHAnsi" w:cs="Calibri"/>
          <w:bCs/>
          <w:sz w:val="24"/>
          <w:szCs w:val="24"/>
        </w:rPr>
        <w:t xml:space="preserve"> Daniela Cudmani</w:t>
      </w:r>
    </w:p>
    <w:p w:rsidR="00745806" w:rsidRPr="00C729B0" w:rsidRDefault="00745806" w:rsidP="00D52238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 xml:space="preserve">Β-Lactámicos I: </w:t>
      </w:r>
    </w:p>
    <w:p w:rsidR="00745806" w:rsidRPr="00C729B0" w:rsidRDefault="00745806" w:rsidP="00D52238">
      <w:pPr>
        <w:ind w:left="709"/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 xml:space="preserve">Mecanismos de Acción y de Resistencia </w:t>
      </w:r>
    </w:p>
    <w:p w:rsidR="00CF53F2" w:rsidRPr="00C729B0" w:rsidRDefault="00745806" w:rsidP="00D52238">
      <w:pPr>
        <w:ind w:left="709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Penicilinas, </w:t>
      </w:r>
      <w:proofErr w:type="spellStart"/>
      <w:r w:rsidRPr="00C729B0">
        <w:rPr>
          <w:rFonts w:asciiTheme="minorHAnsi" w:hAnsiTheme="minorHAnsi" w:cs="Calibri"/>
          <w:sz w:val="24"/>
          <w:szCs w:val="24"/>
          <w:lang w:val="es-ES_tradnl"/>
        </w:rPr>
        <w:t>Aminopenicilinas</w:t>
      </w:r>
      <w:proofErr w:type="spellEnd"/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, </w:t>
      </w:r>
      <w:proofErr w:type="spellStart"/>
      <w:r w:rsidRPr="00C729B0">
        <w:rPr>
          <w:rFonts w:asciiTheme="minorHAnsi" w:hAnsiTheme="minorHAnsi" w:cs="Calibri"/>
          <w:sz w:val="24"/>
          <w:szCs w:val="24"/>
          <w:lang w:val="es-ES_tradnl"/>
        </w:rPr>
        <w:t>Ureído</w:t>
      </w:r>
      <w:proofErr w:type="spellEnd"/>
      <w:r w:rsidRPr="00C729B0">
        <w:rPr>
          <w:rFonts w:asciiTheme="minorHAnsi" w:hAnsiTheme="minorHAnsi" w:cs="Calibri"/>
          <w:sz w:val="24"/>
          <w:szCs w:val="24"/>
          <w:lang w:val="es-ES_tradnl"/>
        </w:rPr>
        <w:t>-penicilinas, Inhibidores de β-</w:t>
      </w:r>
      <w:proofErr w:type="spellStart"/>
      <w:r w:rsidRPr="00C729B0">
        <w:rPr>
          <w:rFonts w:asciiTheme="minorHAnsi" w:hAnsiTheme="minorHAnsi" w:cs="Calibri"/>
          <w:sz w:val="24"/>
          <w:szCs w:val="24"/>
          <w:lang w:val="es-ES_tradnl"/>
        </w:rPr>
        <w:t>lactamasas</w:t>
      </w:r>
      <w:proofErr w:type="spellEnd"/>
      <w:r w:rsidRPr="00C729B0">
        <w:rPr>
          <w:rFonts w:asciiTheme="minorHAnsi" w:hAnsiTheme="minorHAnsi" w:cs="Calibri"/>
          <w:sz w:val="24"/>
          <w:szCs w:val="24"/>
          <w:lang w:val="es-ES_tradnl"/>
        </w:rPr>
        <w:t>, Cefalosporinas. Monobactames y Carbapenemes. Nuevas cefalosporinas.</w:t>
      </w:r>
      <w:r w:rsidR="00CF53F2"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 Relación estructura – actividad. Espectro antibacteriano. Usos clínicos. </w:t>
      </w:r>
    </w:p>
    <w:p w:rsidR="003E6F09" w:rsidRPr="00C729B0" w:rsidRDefault="00745806" w:rsidP="00D52238">
      <w:pPr>
        <w:ind w:left="709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>Meca</w:t>
      </w:r>
      <w:r w:rsidR="003E6F09" w:rsidRPr="00C729B0">
        <w:rPr>
          <w:rFonts w:asciiTheme="minorHAnsi" w:hAnsiTheme="minorHAnsi" w:cs="Calibri"/>
          <w:sz w:val="24"/>
          <w:szCs w:val="24"/>
          <w:lang w:val="es-ES_tradnl"/>
        </w:rPr>
        <w:t>nismo de acción y resistencia a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 los antibióticos  β-lactámicos. </w:t>
      </w:r>
    </w:p>
    <w:p w:rsidR="00745806" w:rsidRPr="00C729B0" w:rsidRDefault="008B4B2F" w:rsidP="00D52238">
      <w:pPr>
        <w:ind w:left="709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Disertante:  </w:t>
      </w:r>
      <w:r w:rsidR="00410D6F"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 Norma Cudmani</w:t>
      </w:r>
    </w:p>
    <w:p w:rsidR="00745806" w:rsidRPr="00C729B0" w:rsidRDefault="00745806" w:rsidP="00D52238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p w:rsidR="00745806" w:rsidRPr="00C729B0" w:rsidRDefault="00745806" w:rsidP="00D52238">
      <w:pPr>
        <w:pStyle w:val="Ttulo1"/>
        <w:jc w:val="both"/>
        <w:rPr>
          <w:rFonts w:asciiTheme="minorHAnsi" w:hAnsiTheme="minorHAnsi" w:cs="Calibri"/>
          <w:szCs w:val="24"/>
          <w:lang w:val="es-ES"/>
        </w:rPr>
      </w:pPr>
      <w:r w:rsidRPr="00C729B0">
        <w:rPr>
          <w:rFonts w:asciiTheme="minorHAnsi" w:hAnsiTheme="minorHAnsi" w:cs="Calibri"/>
          <w:szCs w:val="24"/>
          <w:lang w:val="es-ES"/>
        </w:rPr>
        <w:t>Práctico Nº 1</w:t>
      </w:r>
    </w:p>
    <w:p w:rsidR="00745806" w:rsidRPr="00C729B0" w:rsidRDefault="00745806" w:rsidP="00D52238">
      <w:pPr>
        <w:rPr>
          <w:rFonts w:asciiTheme="minorHAnsi" w:hAnsiTheme="minorHAnsi" w:cs="Calibri"/>
          <w:sz w:val="24"/>
          <w:szCs w:val="24"/>
          <w:lang w:val="es-ES_tradnl"/>
        </w:rPr>
      </w:pPr>
    </w:p>
    <w:p w:rsidR="00C80DAF" w:rsidRDefault="00745806" w:rsidP="00D52238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>Control de calidad con cepas ATCC.</w:t>
      </w:r>
    </w:p>
    <w:p w:rsidR="00745806" w:rsidRPr="00C729B0" w:rsidRDefault="00C80DAF" w:rsidP="00D52238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80DAF">
        <w:rPr>
          <w:rFonts w:asciiTheme="minorHAnsi" w:hAnsiTheme="minorHAnsi" w:cs="Calibri"/>
          <w:sz w:val="24"/>
          <w:szCs w:val="24"/>
        </w:rPr>
        <w:t>Teórico – práctico: CIM en medio líquido y sólido. Métodos automatizados.</w:t>
      </w:r>
      <w:r w:rsidR="00745806" w:rsidRPr="00C729B0">
        <w:rPr>
          <w:rFonts w:asciiTheme="minorHAnsi" w:hAnsiTheme="minorHAnsi" w:cs="Calibri"/>
          <w:sz w:val="24"/>
          <w:szCs w:val="24"/>
          <w:lang w:val="es-ES_tradnl"/>
        </w:rPr>
        <w:t>E-test.</w:t>
      </w:r>
      <w:r>
        <w:rPr>
          <w:rFonts w:asciiTheme="minorHAnsi" w:hAnsiTheme="minorHAnsi" w:cs="Calibri"/>
          <w:sz w:val="24"/>
          <w:szCs w:val="24"/>
          <w:lang w:val="es-ES_tradnl"/>
        </w:rPr>
        <w:t xml:space="preserve"> Errores más frecuentes. </w:t>
      </w:r>
    </w:p>
    <w:p w:rsidR="00745806" w:rsidRPr="00C729B0" w:rsidRDefault="00745806" w:rsidP="00D52238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p w:rsidR="00745806" w:rsidRPr="00C729B0" w:rsidRDefault="00745806" w:rsidP="00D52238">
      <w:pPr>
        <w:jc w:val="both"/>
        <w:rPr>
          <w:rFonts w:asciiTheme="minorHAnsi" w:hAnsiTheme="minorHAnsi" w:cs="Calibri"/>
          <w:b/>
          <w:sz w:val="24"/>
          <w:szCs w:val="24"/>
          <w:u w:val="single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u w:val="single"/>
        </w:rPr>
        <w:t>MODULO Nº 2</w:t>
      </w:r>
    </w:p>
    <w:p w:rsidR="00745806" w:rsidRPr="00C729B0" w:rsidRDefault="00745806" w:rsidP="00D52238">
      <w:pPr>
        <w:jc w:val="both"/>
        <w:rPr>
          <w:rFonts w:asciiTheme="minorHAnsi" w:hAnsiTheme="minorHAnsi" w:cs="Calibri"/>
          <w:color w:val="800080"/>
          <w:sz w:val="24"/>
          <w:szCs w:val="24"/>
          <w:lang w:val="es-ES_tradnl"/>
        </w:rPr>
      </w:pPr>
    </w:p>
    <w:p w:rsidR="00CF53F2" w:rsidRPr="00C729B0" w:rsidRDefault="00CF53F2" w:rsidP="00D52238">
      <w:pPr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25 de Julio</w:t>
      </w:r>
    </w:p>
    <w:p w:rsidR="00CF53F2" w:rsidRPr="00C729B0" w:rsidRDefault="00CF53F2" w:rsidP="00D52238">
      <w:pPr>
        <w:jc w:val="both"/>
        <w:rPr>
          <w:rFonts w:asciiTheme="minorHAnsi" w:hAnsiTheme="minorHAnsi" w:cs="Calibri"/>
          <w:color w:val="800080"/>
          <w:sz w:val="24"/>
          <w:szCs w:val="24"/>
          <w:lang w:val="es-ES_tradnl"/>
        </w:rPr>
      </w:pPr>
    </w:p>
    <w:p w:rsidR="00745806" w:rsidRPr="00C729B0" w:rsidRDefault="00745806" w:rsidP="00D52238">
      <w:pPr>
        <w:pStyle w:val="Prrafodelista"/>
        <w:numPr>
          <w:ilvl w:val="0"/>
          <w:numId w:val="4"/>
        </w:num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β-Lactámicos II</w:t>
      </w:r>
    </w:p>
    <w:p w:rsidR="00745806" w:rsidRPr="00C729B0" w:rsidRDefault="00745806" w:rsidP="00D52238">
      <w:pPr>
        <w:ind w:left="709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Monobactames y Carbapenemes.  Nuevas cefalosporinas. Relación estructura actividad. Espectro antibacteriano. Usos clínicos. </w:t>
      </w:r>
    </w:p>
    <w:p w:rsidR="00745806" w:rsidRPr="00C729B0" w:rsidRDefault="00745806" w:rsidP="00D52238">
      <w:pPr>
        <w:pStyle w:val="Ttulo2"/>
        <w:numPr>
          <w:ilvl w:val="0"/>
          <w:numId w:val="4"/>
        </w:numPr>
        <w:jc w:val="both"/>
        <w:rPr>
          <w:rFonts w:asciiTheme="minorHAnsi" w:hAnsiTheme="minorHAnsi" w:cs="Calibri"/>
          <w:szCs w:val="24"/>
        </w:rPr>
      </w:pPr>
      <w:r w:rsidRPr="00C729B0">
        <w:rPr>
          <w:rFonts w:asciiTheme="minorHAnsi" w:hAnsiTheme="minorHAnsi" w:cs="Calibri"/>
          <w:szCs w:val="24"/>
          <w:u w:val="single"/>
        </w:rPr>
        <w:t>Mecanismos de resistencia a β-lactámicos en bacilos Gram negativos</w:t>
      </w:r>
      <w:r w:rsidRPr="00C729B0">
        <w:rPr>
          <w:rFonts w:asciiTheme="minorHAnsi" w:hAnsiTheme="minorHAnsi" w:cs="Calibri"/>
          <w:szCs w:val="24"/>
        </w:rPr>
        <w:t xml:space="preserve">:  </w:t>
      </w:r>
    </w:p>
    <w:p w:rsidR="00745806" w:rsidRPr="00C729B0" w:rsidRDefault="00745806" w:rsidP="00D52238">
      <w:pPr>
        <w:ind w:firstLine="709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β – lactamasas: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 clasificación. β- lactamasas más frecuentes en nuestro medio.</w:t>
      </w:r>
    </w:p>
    <w:p w:rsidR="00745806" w:rsidRPr="00C729B0" w:rsidRDefault="00745806" w:rsidP="00D52238">
      <w:pPr>
        <w:ind w:firstLine="709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>Recomendaciones para su detección en el laboratorio clínico.</w:t>
      </w:r>
    </w:p>
    <w:p w:rsidR="00745806" w:rsidRPr="00C729B0" w:rsidRDefault="00745806" w:rsidP="00D52238">
      <w:pPr>
        <w:ind w:firstLine="709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>Resistencia a β</w:t>
      </w:r>
      <w:r w:rsidR="00D52238" w:rsidRPr="00C729B0">
        <w:rPr>
          <w:rFonts w:asciiTheme="minorHAnsi" w:hAnsiTheme="minorHAnsi" w:cs="Calibri"/>
          <w:sz w:val="24"/>
          <w:szCs w:val="24"/>
          <w:lang w:val="es-ES_tradnl"/>
        </w:rPr>
        <w:t>-lactámicos en E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>nterobacterias.</w:t>
      </w:r>
    </w:p>
    <w:p w:rsidR="008B4B2F" w:rsidRPr="00C729B0" w:rsidRDefault="008B4B2F" w:rsidP="00D52238">
      <w:pPr>
        <w:ind w:firstLine="709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Disertante: Norma Cudmani </w:t>
      </w:r>
    </w:p>
    <w:p w:rsidR="00E07E8D" w:rsidRPr="00C729B0" w:rsidRDefault="00E07E8D" w:rsidP="00D52238">
      <w:pPr>
        <w:ind w:firstLine="709"/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p w:rsidR="00CF53F2" w:rsidRPr="00C729B0" w:rsidRDefault="00CF53F2" w:rsidP="00D52238">
      <w:pPr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26 de Julio</w:t>
      </w:r>
    </w:p>
    <w:p w:rsidR="00CF53F2" w:rsidRPr="00C729B0" w:rsidRDefault="00CF53F2" w:rsidP="00D52238">
      <w:pPr>
        <w:ind w:firstLine="709"/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p w:rsidR="00CF53F2" w:rsidRPr="00C729B0" w:rsidRDefault="00CF53F2" w:rsidP="00D52238">
      <w:pPr>
        <w:pStyle w:val="Prrafodelista"/>
        <w:numPr>
          <w:ilvl w:val="0"/>
          <w:numId w:val="5"/>
        </w:num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80DAF">
        <w:rPr>
          <w:rFonts w:asciiTheme="minorHAnsi" w:hAnsiTheme="minorHAnsi" w:cs="Calibri"/>
          <w:b/>
          <w:sz w:val="24"/>
          <w:szCs w:val="24"/>
          <w:lang w:val="es-ES_tradnl"/>
        </w:rPr>
        <w:lastRenderedPageBreak/>
        <w:t>Resistencia a β- lactámicos en bacilos Gram negativos no fermentadores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>.</w:t>
      </w:r>
    </w:p>
    <w:p w:rsidR="00CF53F2" w:rsidRPr="00C729B0" w:rsidRDefault="00CF53F2" w:rsidP="00D52238">
      <w:pPr>
        <w:ind w:left="360" w:firstLine="349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>Disertante: Daniela Cudmani</w:t>
      </w:r>
    </w:p>
    <w:p w:rsidR="00CF53F2" w:rsidRPr="00C729B0" w:rsidRDefault="00CF53F2" w:rsidP="00D52238">
      <w:pPr>
        <w:pStyle w:val="Prrafodelista"/>
        <w:numPr>
          <w:ilvl w:val="0"/>
          <w:numId w:val="5"/>
        </w:num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80DAF">
        <w:rPr>
          <w:rFonts w:asciiTheme="minorHAnsi" w:hAnsiTheme="minorHAnsi" w:cs="Calibri"/>
          <w:b/>
          <w:i/>
          <w:sz w:val="24"/>
          <w:szCs w:val="24"/>
          <w:lang w:val="es-ES_tradnl"/>
        </w:rPr>
        <w:t>Streptococcus pneumoniae, Haemophilus influenzae y Neisseria meningitidis: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>mecanismos de resistencia a β-lactámicos y pruebas de detección.</w:t>
      </w:r>
    </w:p>
    <w:p w:rsidR="00CF53F2" w:rsidRDefault="00CF53F2" w:rsidP="00D52238">
      <w:pPr>
        <w:ind w:left="360" w:firstLine="349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>Disertante: Ana Villagra de Trejo</w:t>
      </w:r>
    </w:p>
    <w:p w:rsidR="00C80DAF" w:rsidRPr="00C729B0" w:rsidRDefault="00C80DAF" w:rsidP="00D52238">
      <w:pPr>
        <w:ind w:left="360" w:firstLine="349"/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p w:rsidR="00745806" w:rsidRPr="00C729B0" w:rsidRDefault="00745806" w:rsidP="00D52238">
      <w:pPr>
        <w:jc w:val="both"/>
        <w:rPr>
          <w:rFonts w:asciiTheme="minorHAnsi" w:hAnsiTheme="minorHAnsi" w:cs="Calibri"/>
          <w:b/>
          <w:sz w:val="24"/>
          <w:szCs w:val="24"/>
          <w:u w:val="single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u w:val="single"/>
          <w:lang w:val="es-ES_tradnl"/>
        </w:rPr>
        <w:t xml:space="preserve">Práctico 2: </w:t>
      </w:r>
    </w:p>
    <w:p w:rsidR="00745806" w:rsidRPr="00C729B0" w:rsidRDefault="00745806" w:rsidP="00D52238">
      <w:pPr>
        <w:jc w:val="both"/>
        <w:rPr>
          <w:rFonts w:asciiTheme="minorHAnsi" w:hAnsiTheme="minorHAnsi" w:cs="Calibri"/>
          <w:b/>
          <w:sz w:val="24"/>
          <w:szCs w:val="24"/>
          <w:u w:val="single"/>
          <w:lang w:val="es-ES_tradnl"/>
        </w:rPr>
      </w:pPr>
    </w:p>
    <w:p w:rsidR="00745806" w:rsidRPr="00C729B0" w:rsidRDefault="00745806" w:rsidP="00D52238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>El antibiograma en</w:t>
      </w:r>
      <w:r w:rsidR="00C80DAF">
        <w:rPr>
          <w:rFonts w:asciiTheme="minorHAnsi" w:hAnsiTheme="minorHAnsi" w:cs="Calibri"/>
          <w:sz w:val="24"/>
          <w:szCs w:val="24"/>
          <w:lang w:val="es-ES_tradnl"/>
        </w:rPr>
        <w:t xml:space="preserve"> Enterobacterias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>: ubicación estratégica de discos para evidenciar mecanismos de resistencia mediados por β- lactamasas. Criterios de informe.</w:t>
      </w:r>
    </w:p>
    <w:p w:rsidR="00745806" w:rsidRDefault="00745806" w:rsidP="00D52238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Taller de discusión deantibiogramas de </w:t>
      </w:r>
      <w:r w:rsidR="006B2F41">
        <w:rPr>
          <w:rFonts w:asciiTheme="minorHAnsi" w:hAnsiTheme="minorHAnsi" w:cs="Calibri"/>
          <w:sz w:val="24"/>
          <w:szCs w:val="24"/>
          <w:lang w:val="es-ES_tradnl"/>
        </w:rPr>
        <w:t xml:space="preserve">casos 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>clínicos</w:t>
      </w:r>
      <w:r w:rsidR="00C80DAF">
        <w:rPr>
          <w:rFonts w:asciiTheme="minorHAnsi" w:hAnsiTheme="minorHAnsi" w:cs="Calibri"/>
          <w:sz w:val="24"/>
          <w:szCs w:val="24"/>
          <w:lang w:val="es-ES_tradnl"/>
        </w:rPr>
        <w:t>.</w:t>
      </w:r>
    </w:p>
    <w:p w:rsidR="00C80DAF" w:rsidRPr="00C729B0" w:rsidRDefault="00C80DAF" w:rsidP="00D52238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p w:rsidR="00745806" w:rsidRPr="00C729B0" w:rsidRDefault="00745806" w:rsidP="00D52238">
      <w:pPr>
        <w:pStyle w:val="Ttulo1"/>
        <w:jc w:val="both"/>
        <w:rPr>
          <w:rFonts w:asciiTheme="minorHAnsi" w:hAnsiTheme="minorHAnsi" w:cs="Calibri"/>
          <w:szCs w:val="24"/>
        </w:rPr>
      </w:pPr>
      <w:r w:rsidRPr="00C729B0">
        <w:rPr>
          <w:rFonts w:asciiTheme="minorHAnsi" w:hAnsiTheme="minorHAnsi" w:cs="Calibri"/>
          <w:szCs w:val="24"/>
        </w:rPr>
        <w:t>MODULO Nº 3</w:t>
      </w:r>
    </w:p>
    <w:p w:rsidR="00745806" w:rsidRPr="00C729B0" w:rsidRDefault="00745806" w:rsidP="00D52238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p w:rsidR="0079568C" w:rsidRPr="00C729B0" w:rsidRDefault="0079568C" w:rsidP="00D52238">
      <w:pPr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22 de Agosto</w:t>
      </w:r>
    </w:p>
    <w:p w:rsidR="0079568C" w:rsidRPr="00C729B0" w:rsidRDefault="0079568C" w:rsidP="00D52238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p w:rsidR="00CF53F2" w:rsidRPr="00C729B0" w:rsidRDefault="00CF53F2" w:rsidP="00D52238">
      <w:pPr>
        <w:pStyle w:val="Prrafodelista"/>
        <w:numPr>
          <w:ilvl w:val="0"/>
          <w:numId w:val="6"/>
        </w:num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Carbapenemasas</w:t>
      </w:r>
      <w:r w:rsidR="0079568C" w:rsidRPr="00C729B0">
        <w:rPr>
          <w:rFonts w:asciiTheme="minorHAnsi" w:hAnsiTheme="minorHAnsi" w:cs="Calibri"/>
          <w:b/>
          <w:sz w:val="24"/>
          <w:szCs w:val="24"/>
          <w:lang w:val="es-ES_tradnl"/>
        </w:rPr>
        <w:t xml:space="preserve">. </w:t>
      </w:r>
      <w:r w:rsidR="0079568C" w:rsidRPr="00C729B0">
        <w:rPr>
          <w:rFonts w:asciiTheme="minorHAnsi" w:hAnsiTheme="minorHAnsi" w:cs="Calibri"/>
          <w:sz w:val="24"/>
          <w:szCs w:val="24"/>
          <w:lang w:val="es-ES_tradnl"/>
        </w:rPr>
        <w:t>Clasificación. Epidemiología y métodos para su detección</w:t>
      </w:r>
      <w:r w:rsidR="00D52238" w:rsidRPr="00C729B0">
        <w:rPr>
          <w:rFonts w:asciiTheme="minorHAnsi" w:hAnsiTheme="minorHAnsi" w:cs="Calibri"/>
          <w:sz w:val="24"/>
          <w:szCs w:val="24"/>
          <w:lang w:val="es-ES_tradnl"/>
        </w:rPr>
        <w:t>.</w:t>
      </w:r>
    </w:p>
    <w:p w:rsidR="008B4B2F" w:rsidRDefault="00D52238" w:rsidP="00D52238">
      <w:pPr>
        <w:ind w:firstLine="709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>Disertante: Daniela Cudmani</w:t>
      </w:r>
    </w:p>
    <w:p w:rsidR="001B299B" w:rsidRPr="00C729B0" w:rsidRDefault="00D52238" w:rsidP="00D52238">
      <w:pPr>
        <w:pStyle w:val="Textoindependiente"/>
        <w:numPr>
          <w:ilvl w:val="0"/>
          <w:numId w:val="6"/>
        </w:numPr>
        <w:jc w:val="both"/>
        <w:rPr>
          <w:rFonts w:asciiTheme="minorHAnsi" w:hAnsiTheme="minorHAnsi" w:cs="Calibri"/>
          <w:b w:val="0"/>
          <w:color w:val="auto"/>
          <w:szCs w:val="24"/>
        </w:rPr>
      </w:pPr>
      <w:r w:rsidRPr="00C729B0">
        <w:rPr>
          <w:rFonts w:asciiTheme="minorHAnsi" w:hAnsiTheme="minorHAnsi" w:cs="Calibri"/>
          <w:color w:val="auto"/>
          <w:szCs w:val="24"/>
        </w:rPr>
        <w:t>Glicopéptidos:</w:t>
      </w:r>
      <w:r w:rsidR="001B299B" w:rsidRPr="00C729B0">
        <w:rPr>
          <w:rFonts w:asciiTheme="minorHAnsi" w:hAnsiTheme="minorHAnsi" w:cs="Calibri"/>
          <w:b w:val="0"/>
          <w:color w:val="auto"/>
          <w:szCs w:val="24"/>
        </w:rPr>
        <w:t>Mecanismos de acción y de resistencia. Espectro de actividad. Usos clínicos habituales.</w:t>
      </w:r>
    </w:p>
    <w:p w:rsidR="001B299B" w:rsidRPr="00C729B0" w:rsidRDefault="001B299B" w:rsidP="00D52238">
      <w:pPr>
        <w:pStyle w:val="Textoindependiente"/>
        <w:jc w:val="both"/>
        <w:rPr>
          <w:rFonts w:asciiTheme="minorHAnsi" w:hAnsiTheme="minorHAnsi" w:cs="Calibri"/>
          <w:b w:val="0"/>
          <w:color w:val="auto"/>
          <w:szCs w:val="24"/>
        </w:rPr>
      </w:pPr>
    </w:p>
    <w:p w:rsidR="001B299B" w:rsidRPr="00C729B0" w:rsidRDefault="001B299B" w:rsidP="00D52238">
      <w:pPr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 xml:space="preserve">23 de Agosto </w:t>
      </w:r>
    </w:p>
    <w:p w:rsidR="001B299B" w:rsidRPr="00C729B0" w:rsidRDefault="001B299B" w:rsidP="00D52238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p w:rsidR="001B299B" w:rsidRPr="00C729B0" w:rsidRDefault="001B299B" w:rsidP="00D52238">
      <w:pPr>
        <w:pStyle w:val="Textoindependiente"/>
        <w:numPr>
          <w:ilvl w:val="0"/>
          <w:numId w:val="7"/>
        </w:numPr>
        <w:jc w:val="both"/>
        <w:rPr>
          <w:rFonts w:asciiTheme="minorHAnsi" w:hAnsiTheme="minorHAnsi" w:cs="Calibri"/>
          <w:b w:val="0"/>
          <w:color w:val="auto"/>
          <w:szCs w:val="24"/>
        </w:rPr>
      </w:pPr>
      <w:r w:rsidRPr="00C729B0">
        <w:rPr>
          <w:rFonts w:asciiTheme="minorHAnsi" w:hAnsiTheme="minorHAnsi" w:cs="Calibri"/>
          <w:i/>
          <w:color w:val="auto"/>
          <w:szCs w:val="24"/>
        </w:rPr>
        <w:t>Staphylococcus aureus:</w:t>
      </w:r>
      <w:r w:rsidRPr="00C729B0">
        <w:rPr>
          <w:rFonts w:asciiTheme="minorHAnsi" w:hAnsiTheme="minorHAnsi" w:cs="Calibri"/>
          <w:b w:val="0"/>
          <w:color w:val="auto"/>
          <w:szCs w:val="24"/>
        </w:rPr>
        <w:t>meticilino resistencia. SAMR de la comunidad.</w:t>
      </w:r>
    </w:p>
    <w:p w:rsidR="001B299B" w:rsidRPr="00C729B0" w:rsidRDefault="001B299B" w:rsidP="00D25952">
      <w:pPr>
        <w:pStyle w:val="Textoindependiente"/>
        <w:ind w:firstLine="709"/>
        <w:jc w:val="both"/>
        <w:rPr>
          <w:rFonts w:asciiTheme="minorHAnsi" w:hAnsiTheme="minorHAnsi" w:cs="Calibri"/>
          <w:szCs w:val="24"/>
        </w:rPr>
      </w:pPr>
      <w:r w:rsidRPr="00C729B0">
        <w:rPr>
          <w:rFonts w:asciiTheme="minorHAnsi" w:hAnsiTheme="minorHAnsi" w:cs="Calibri"/>
          <w:b w:val="0"/>
          <w:color w:val="auto"/>
          <w:szCs w:val="24"/>
        </w:rPr>
        <w:t>Disertante: José Assa</w:t>
      </w:r>
    </w:p>
    <w:p w:rsidR="00745806" w:rsidRPr="00C729B0" w:rsidRDefault="001B299B" w:rsidP="00D52238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E</w:t>
      </w:r>
      <w:r w:rsidR="00745806" w:rsidRPr="00C729B0">
        <w:rPr>
          <w:rFonts w:asciiTheme="minorHAnsi" w:hAnsiTheme="minorHAnsi" w:cs="Calibri"/>
          <w:b/>
          <w:sz w:val="24"/>
          <w:szCs w:val="24"/>
          <w:lang w:val="es-ES_tradnl"/>
        </w:rPr>
        <w:t>mergencia de resistencia a glicopéptidos en cocos Gram positivos</w:t>
      </w:r>
      <w:r w:rsidR="00745806" w:rsidRPr="00C729B0">
        <w:rPr>
          <w:rFonts w:asciiTheme="minorHAnsi" w:hAnsiTheme="minorHAnsi" w:cs="Calibri"/>
          <w:sz w:val="24"/>
          <w:szCs w:val="24"/>
          <w:lang w:val="es-ES_tradnl"/>
        </w:rPr>
        <w:t>. Su detección en el laboratorio.</w:t>
      </w:r>
    </w:p>
    <w:p w:rsidR="001B299B" w:rsidRPr="00C729B0" w:rsidRDefault="00D52238" w:rsidP="00D25952">
      <w:pPr>
        <w:ind w:firstLine="709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Disertante: </w:t>
      </w:r>
      <w:r w:rsidR="001B299B"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Guillermo </w:t>
      </w:r>
      <w:r w:rsidR="004E2BD8" w:rsidRPr="00C729B0">
        <w:rPr>
          <w:rFonts w:asciiTheme="minorHAnsi" w:hAnsiTheme="minorHAnsi" w:cs="Calibri"/>
          <w:sz w:val="24"/>
          <w:szCs w:val="24"/>
          <w:lang w:val="es-ES_tradnl"/>
        </w:rPr>
        <w:t>González</w:t>
      </w:r>
    </w:p>
    <w:p w:rsidR="001B299B" w:rsidRPr="00C729B0" w:rsidRDefault="001B299B" w:rsidP="00D52238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i/>
          <w:sz w:val="24"/>
          <w:szCs w:val="24"/>
          <w:lang w:val="es-ES_tradnl"/>
        </w:rPr>
        <w:t>Enterococcus spp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: resistencia intrínseca y adquirida. </w:t>
      </w:r>
    </w:p>
    <w:p w:rsidR="00D25952" w:rsidRPr="00C729B0" w:rsidRDefault="00D25952" w:rsidP="00D25952">
      <w:pPr>
        <w:pStyle w:val="Prrafodelista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>Disertante: Daniela Cudmani</w:t>
      </w:r>
    </w:p>
    <w:p w:rsidR="00D25952" w:rsidRPr="00C729B0" w:rsidRDefault="00D25952" w:rsidP="00D52238">
      <w:pPr>
        <w:jc w:val="both"/>
        <w:rPr>
          <w:rFonts w:asciiTheme="minorHAnsi" w:hAnsiTheme="minorHAnsi" w:cs="Calibri"/>
          <w:b/>
          <w:sz w:val="24"/>
          <w:szCs w:val="24"/>
          <w:u w:val="single"/>
          <w:lang w:val="es-ES_tradnl"/>
        </w:rPr>
      </w:pPr>
    </w:p>
    <w:p w:rsidR="00745806" w:rsidRPr="00C729B0" w:rsidRDefault="00745806" w:rsidP="00D52238">
      <w:pPr>
        <w:jc w:val="both"/>
        <w:rPr>
          <w:rFonts w:asciiTheme="minorHAnsi" w:hAnsiTheme="minorHAnsi" w:cs="Calibri"/>
          <w:b/>
          <w:sz w:val="24"/>
          <w:szCs w:val="24"/>
          <w:u w:val="single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u w:val="single"/>
          <w:lang w:val="es-ES_tradnl"/>
        </w:rPr>
        <w:t>Práctico Nº3</w:t>
      </w:r>
    </w:p>
    <w:p w:rsidR="00745806" w:rsidRPr="00C729B0" w:rsidRDefault="00745806" w:rsidP="00D52238">
      <w:pPr>
        <w:jc w:val="both"/>
        <w:rPr>
          <w:rFonts w:asciiTheme="minorHAnsi" w:hAnsiTheme="minorHAnsi" w:cs="Calibri"/>
          <w:b/>
          <w:sz w:val="24"/>
          <w:szCs w:val="24"/>
          <w:u w:val="single"/>
          <w:lang w:val="es-ES_tradnl"/>
        </w:rPr>
      </w:pPr>
    </w:p>
    <w:p w:rsidR="00C80DAF" w:rsidRDefault="00C80DAF" w:rsidP="00D52238">
      <w:pPr>
        <w:pStyle w:val="Textoindependiente2"/>
        <w:jc w:val="both"/>
        <w:rPr>
          <w:rFonts w:asciiTheme="minorHAnsi" w:hAnsiTheme="minorHAnsi" w:cs="Calibri"/>
          <w:szCs w:val="24"/>
        </w:rPr>
      </w:pPr>
      <w:r w:rsidRPr="00C729B0">
        <w:rPr>
          <w:rFonts w:asciiTheme="minorHAnsi" w:hAnsiTheme="minorHAnsi" w:cs="Calibri"/>
          <w:szCs w:val="24"/>
        </w:rPr>
        <w:t>Pruebas de sensibilidad en gérmenes fastidiosos.</w:t>
      </w:r>
    </w:p>
    <w:p w:rsidR="006B2F41" w:rsidRDefault="006B2F41" w:rsidP="00D52238">
      <w:pPr>
        <w:pStyle w:val="Textoindependiente2"/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Detección </w:t>
      </w:r>
      <w:r w:rsidR="00953F47">
        <w:rPr>
          <w:rFonts w:asciiTheme="minorHAnsi" w:hAnsiTheme="minorHAnsi" w:cs="Calibri"/>
          <w:szCs w:val="24"/>
        </w:rPr>
        <w:t xml:space="preserve">de carbapenemasas. Métodos fenotípicos. </w:t>
      </w:r>
    </w:p>
    <w:p w:rsidR="00745806" w:rsidRPr="00C729B0" w:rsidRDefault="00745806" w:rsidP="00D52238">
      <w:pPr>
        <w:pStyle w:val="Textoindependiente2"/>
        <w:jc w:val="both"/>
        <w:rPr>
          <w:rFonts w:asciiTheme="minorHAnsi" w:hAnsiTheme="minorHAnsi" w:cs="Calibri"/>
          <w:szCs w:val="24"/>
        </w:rPr>
      </w:pPr>
    </w:p>
    <w:p w:rsidR="00745806" w:rsidRPr="00C729B0" w:rsidRDefault="00745806" w:rsidP="00D52238">
      <w:pPr>
        <w:pStyle w:val="Ttulo1"/>
        <w:jc w:val="both"/>
        <w:rPr>
          <w:rFonts w:asciiTheme="minorHAnsi" w:hAnsiTheme="minorHAnsi" w:cs="Calibri"/>
          <w:szCs w:val="24"/>
        </w:rPr>
      </w:pPr>
      <w:r w:rsidRPr="00C729B0">
        <w:rPr>
          <w:rFonts w:asciiTheme="minorHAnsi" w:hAnsiTheme="minorHAnsi" w:cs="Calibri"/>
          <w:szCs w:val="24"/>
        </w:rPr>
        <w:t>MODULO Nº 4</w:t>
      </w:r>
    </w:p>
    <w:p w:rsidR="001B299B" w:rsidRPr="00C729B0" w:rsidRDefault="001B299B" w:rsidP="00D52238">
      <w:pPr>
        <w:jc w:val="both"/>
        <w:rPr>
          <w:rFonts w:asciiTheme="minorHAnsi" w:hAnsiTheme="minorHAnsi" w:cs="Calibri"/>
          <w:b/>
          <w:color w:val="660066"/>
          <w:sz w:val="24"/>
          <w:szCs w:val="24"/>
          <w:lang w:val="es-ES_tradnl"/>
        </w:rPr>
      </w:pPr>
    </w:p>
    <w:p w:rsidR="00A05A30" w:rsidRPr="00C729B0" w:rsidRDefault="00A05A30" w:rsidP="00D25952">
      <w:pPr>
        <w:pStyle w:val="Textoindependiente"/>
        <w:contextualSpacing/>
        <w:jc w:val="both"/>
        <w:rPr>
          <w:rFonts w:asciiTheme="minorHAnsi" w:hAnsiTheme="minorHAnsi" w:cs="Calibri"/>
          <w:color w:val="auto"/>
          <w:szCs w:val="24"/>
        </w:rPr>
      </w:pPr>
      <w:r w:rsidRPr="00C729B0">
        <w:rPr>
          <w:rFonts w:asciiTheme="minorHAnsi" w:hAnsiTheme="minorHAnsi" w:cs="Calibri"/>
          <w:color w:val="auto"/>
          <w:szCs w:val="24"/>
        </w:rPr>
        <w:t>19 de Setiembre</w:t>
      </w:r>
    </w:p>
    <w:p w:rsidR="00A05A30" w:rsidRPr="00C729B0" w:rsidRDefault="00A05A30" w:rsidP="00D25952">
      <w:pPr>
        <w:pStyle w:val="Textoindependiente"/>
        <w:contextualSpacing/>
        <w:jc w:val="both"/>
        <w:rPr>
          <w:rFonts w:asciiTheme="minorHAnsi" w:hAnsiTheme="minorHAnsi" w:cs="Calibri"/>
          <w:color w:val="auto"/>
          <w:szCs w:val="24"/>
        </w:rPr>
      </w:pPr>
    </w:p>
    <w:p w:rsidR="00A05A30" w:rsidRDefault="00A05A30" w:rsidP="0053613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 xml:space="preserve">Macrólidos y lincosamidas: 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mecanismo de acción. Espectro de actividad. Resistencia de impacto clínico en </w:t>
      </w:r>
      <w:r w:rsidRPr="00C729B0">
        <w:rPr>
          <w:rFonts w:asciiTheme="minorHAnsi" w:hAnsiTheme="minorHAnsi" w:cs="Calibri"/>
          <w:i/>
          <w:sz w:val="24"/>
          <w:szCs w:val="24"/>
          <w:lang w:val="es-ES_tradnl"/>
        </w:rPr>
        <w:t xml:space="preserve">Staphylococcus spp., 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>Estreptococos β-hemolíticos</w:t>
      </w:r>
      <w:r w:rsidRPr="00C729B0">
        <w:rPr>
          <w:rFonts w:asciiTheme="minorHAnsi" w:hAnsiTheme="minorHAnsi" w:cs="Calibri"/>
          <w:i/>
          <w:sz w:val="24"/>
          <w:szCs w:val="24"/>
          <w:lang w:val="es-ES_tradnl"/>
        </w:rPr>
        <w:t xml:space="preserve"> y Streptococcus pneumoniae.</w:t>
      </w:r>
    </w:p>
    <w:p w:rsidR="00C80DAF" w:rsidRPr="00C80DAF" w:rsidRDefault="00C80DAF" w:rsidP="00C80DAF">
      <w:pPr>
        <w:pStyle w:val="Prrafodelista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80DAF">
        <w:rPr>
          <w:rFonts w:asciiTheme="minorHAnsi" w:hAnsiTheme="minorHAnsi" w:cs="Calibri"/>
          <w:sz w:val="24"/>
          <w:szCs w:val="24"/>
          <w:lang w:val="es-ES_tradnl"/>
        </w:rPr>
        <w:t>Disertante: José Assa</w:t>
      </w:r>
    </w:p>
    <w:p w:rsidR="001B299B" w:rsidRDefault="00D25952" w:rsidP="00536138">
      <w:pPr>
        <w:pStyle w:val="Textoindependiente"/>
        <w:numPr>
          <w:ilvl w:val="0"/>
          <w:numId w:val="10"/>
        </w:numPr>
        <w:contextualSpacing/>
        <w:jc w:val="both"/>
        <w:rPr>
          <w:rFonts w:asciiTheme="minorHAnsi" w:hAnsiTheme="minorHAnsi" w:cs="Calibri"/>
          <w:b w:val="0"/>
          <w:color w:val="auto"/>
          <w:szCs w:val="24"/>
        </w:rPr>
      </w:pPr>
      <w:r w:rsidRPr="00C729B0">
        <w:rPr>
          <w:rFonts w:asciiTheme="minorHAnsi" w:hAnsiTheme="minorHAnsi" w:cs="Calibri"/>
          <w:color w:val="auto"/>
          <w:szCs w:val="24"/>
        </w:rPr>
        <w:lastRenderedPageBreak/>
        <w:t>Aminoglucósidos:</w:t>
      </w:r>
      <w:r w:rsidRPr="00C729B0">
        <w:rPr>
          <w:rFonts w:asciiTheme="minorHAnsi" w:hAnsiTheme="minorHAnsi" w:cs="Calibri"/>
          <w:b w:val="0"/>
          <w:color w:val="auto"/>
          <w:szCs w:val="24"/>
        </w:rPr>
        <w:t xml:space="preserve"> m</w:t>
      </w:r>
      <w:r w:rsidR="001B299B" w:rsidRPr="00C729B0">
        <w:rPr>
          <w:rFonts w:asciiTheme="minorHAnsi" w:hAnsiTheme="minorHAnsi" w:cs="Calibri"/>
          <w:b w:val="0"/>
          <w:color w:val="auto"/>
          <w:szCs w:val="24"/>
        </w:rPr>
        <w:t>ecanismos de acción y de resistencia. Espectro de actividad. Usos clínicos habituales.</w:t>
      </w:r>
    </w:p>
    <w:p w:rsidR="00953F47" w:rsidRPr="00C729B0" w:rsidRDefault="00953F47" w:rsidP="00953F47">
      <w:pPr>
        <w:pStyle w:val="Textoindependiente"/>
        <w:ind w:left="720"/>
        <w:contextualSpacing/>
        <w:jc w:val="both"/>
        <w:rPr>
          <w:rFonts w:asciiTheme="minorHAnsi" w:hAnsiTheme="minorHAnsi" w:cs="Calibri"/>
          <w:b w:val="0"/>
          <w:color w:val="auto"/>
          <w:szCs w:val="24"/>
        </w:rPr>
      </w:pPr>
      <w:r w:rsidRPr="00953F47">
        <w:rPr>
          <w:rFonts w:asciiTheme="minorHAnsi" w:hAnsiTheme="minorHAnsi" w:cs="Calibri"/>
          <w:b w:val="0"/>
          <w:color w:val="auto"/>
          <w:szCs w:val="24"/>
        </w:rPr>
        <w:t>Disertante:</w:t>
      </w:r>
      <w:r>
        <w:rPr>
          <w:rFonts w:asciiTheme="minorHAnsi" w:hAnsiTheme="minorHAnsi" w:cs="Calibri"/>
          <w:b w:val="0"/>
          <w:color w:val="auto"/>
          <w:szCs w:val="24"/>
        </w:rPr>
        <w:t xml:space="preserve"> Gabriela Delgado</w:t>
      </w:r>
    </w:p>
    <w:p w:rsidR="00A05A30" w:rsidRPr="00C729B0" w:rsidRDefault="00A05A30" w:rsidP="00D25952">
      <w:pPr>
        <w:contextualSpacing/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</w:p>
    <w:p w:rsidR="00E74DF6" w:rsidRDefault="00A05A30" w:rsidP="00D25952">
      <w:pPr>
        <w:contextualSpacing/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 xml:space="preserve">20 de </w:t>
      </w:r>
      <w:r w:rsidR="00E74DF6" w:rsidRPr="00C729B0">
        <w:rPr>
          <w:rFonts w:asciiTheme="minorHAnsi" w:hAnsiTheme="minorHAnsi" w:cs="Calibri"/>
          <w:b/>
          <w:sz w:val="24"/>
          <w:szCs w:val="24"/>
          <w:lang w:val="es-ES_tradnl"/>
        </w:rPr>
        <w:t>Setiembre</w:t>
      </w:r>
    </w:p>
    <w:p w:rsidR="00C729B0" w:rsidRPr="00C729B0" w:rsidRDefault="00C729B0" w:rsidP="00D25952">
      <w:pPr>
        <w:contextualSpacing/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</w:p>
    <w:p w:rsidR="00A05A30" w:rsidRPr="00C729B0" w:rsidRDefault="00D25952" w:rsidP="00536138">
      <w:pPr>
        <w:pStyle w:val="Prrafodelista"/>
        <w:numPr>
          <w:ilvl w:val="0"/>
          <w:numId w:val="12"/>
        </w:numPr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>Polimixinas</w:t>
      </w:r>
      <w:r w:rsidR="00385F61" w:rsidRPr="00C729B0">
        <w:rPr>
          <w:rFonts w:asciiTheme="minorHAnsi" w:hAnsiTheme="minorHAnsi" w:cs="Calibri"/>
          <w:b/>
          <w:sz w:val="24"/>
          <w:szCs w:val="24"/>
          <w:lang w:val="es-ES_tradnl"/>
        </w:rPr>
        <w:t xml:space="preserve"> y tetraciclinas</w:t>
      </w: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 xml:space="preserve">: </w:t>
      </w:r>
      <w:r w:rsidR="00A05A30" w:rsidRPr="00C729B0">
        <w:rPr>
          <w:rFonts w:asciiTheme="minorHAnsi" w:hAnsiTheme="minorHAnsi" w:cs="Calibri"/>
          <w:sz w:val="24"/>
          <w:szCs w:val="24"/>
          <w:lang w:val="es-ES_tradnl"/>
        </w:rPr>
        <w:t>m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>ecanismo de acción. Emergencia de resistencia</w:t>
      </w:r>
      <w:r w:rsidR="00990E3B">
        <w:rPr>
          <w:rFonts w:asciiTheme="minorHAnsi" w:hAnsiTheme="minorHAnsi" w:cs="Calibri"/>
          <w:sz w:val="24"/>
          <w:szCs w:val="24"/>
          <w:lang w:val="es-ES_tradnl"/>
        </w:rPr>
        <w:t>.</w:t>
      </w: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 Nuevos usos.</w:t>
      </w:r>
    </w:p>
    <w:p w:rsidR="00536138" w:rsidRPr="00C729B0" w:rsidRDefault="00536138" w:rsidP="00536138">
      <w:pPr>
        <w:ind w:left="567" w:firstLine="142"/>
        <w:jc w:val="both"/>
        <w:rPr>
          <w:rFonts w:asciiTheme="minorHAnsi" w:hAnsiTheme="minorHAnsi" w:cs="Calibri"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sz w:val="24"/>
          <w:szCs w:val="24"/>
          <w:lang w:val="es-ES_tradnl"/>
        </w:rPr>
        <w:t xml:space="preserve">Disertante: </w:t>
      </w:r>
      <w:r w:rsidR="00703C6D">
        <w:rPr>
          <w:rFonts w:asciiTheme="minorHAnsi" w:hAnsiTheme="minorHAnsi" w:cs="Calibri"/>
          <w:sz w:val="24"/>
          <w:szCs w:val="24"/>
          <w:lang w:val="es-ES_tradnl"/>
        </w:rPr>
        <w:t>Silvia Flores</w:t>
      </w:r>
    </w:p>
    <w:p w:rsidR="00745806" w:rsidRPr="00C729B0" w:rsidRDefault="00A05A30" w:rsidP="00536138">
      <w:pPr>
        <w:pStyle w:val="Prrafodelista"/>
        <w:numPr>
          <w:ilvl w:val="0"/>
          <w:numId w:val="12"/>
        </w:numPr>
        <w:jc w:val="both"/>
        <w:rPr>
          <w:rFonts w:asciiTheme="minorHAnsi" w:hAnsiTheme="minorHAnsi" w:cs="Calibri"/>
          <w:sz w:val="24"/>
          <w:szCs w:val="24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 xml:space="preserve">Quinolonas: </w:t>
      </w:r>
      <w:r w:rsidR="00745806" w:rsidRPr="00C729B0">
        <w:rPr>
          <w:rFonts w:asciiTheme="minorHAnsi" w:hAnsiTheme="minorHAnsi" w:cs="Calibri"/>
          <w:sz w:val="24"/>
          <w:szCs w:val="24"/>
        </w:rPr>
        <w:t xml:space="preserve">Mecanismos de acción y de resistencia. Relación estructura actividad. Espectro antibacteriano. Usos clínicos. </w:t>
      </w:r>
    </w:p>
    <w:p w:rsidR="00536138" w:rsidRDefault="00536138" w:rsidP="00536138">
      <w:pPr>
        <w:ind w:firstLine="360"/>
        <w:jc w:val="both"/>
        <w:rPr>
          <w:rFonts w:asciiTheme="minorHAnsi" w:hAnsiTheme="minorHAnsi" w:cs="Calibri"/>
          <w:sz w:val="24"/>
          <w:szCs w:val="24"/>
        </w:rPr>
      </w:pPr>
      <w:r w:rsidRPr="00C729B0">
        <w:rPr>
          <w:rFonts w:asciiTheme="minorHAnsi" w:hAnsiTheme="minorHAnsi" w:cs="Calibri"/>
          <w:sz w:val="24"/>
          <w:szCs w:val="24"/>
        </w:rPr>
        <w:t xml:space="preserve">       Disertante: Ana Villagra de Trejo</w:t>
      </w:r>
    </w:p>
    <w:p w:rsidR="006B2F41" w:rsidRDefault="006B2F41" w:rsidP="00536138">
      <w:pPr>
        <w:ind w:firstLine="360"/>
        <w:jc w:val="both"/>
        <w:rPr>
          <w:rFonts w:asciiTheme="minorHAnsi" w:hAnsiTheme="minorHAnsi" w:cs="Calibri"/>
          <w:sz w:val="24"/>
          <w:szCs w:val="24"/>
        </w:rPr>
      </w:pPr>
    </w:p>
    <w:p w:rsidR="006B2F41" w:rsidRPr="00C729B0" w:rsidRDefault="00953F47" w:rsidP="006B2F41">
      <w:pPr>
        <w:pStyle w:val="Textoindependiente2"/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P</w:t>
      </w:r>
      <w:r w:rsidR="006B2F41" w:rsidRPr="00C729B0">
        <w:rPr>
          <w:rFonts w:asciiTheme="minorHAnsi" w:hAnsiTheme="minorHAnsi" w:cs="Calibri"/>
          <w:szCs w:val="24"/>
        </w:rPr>
        <w:t>ruebas de sensibilidad en cocos Gram positivos.</w:t>
      </w:r>
      <w:r>
        <w:rPr>
          <w:rFonts w:asciiTheme="minorHAnsi" w:hAnsiTheme="minorHAnsi" w:cs="Calibri"/>
          <w:szCs w:val="24"/>
        </w:rPr>
        <w:t xml:space="preserve"> Discusión de casos clínicos.</w:t>
      </w:r>
    </w:p>
    <w:p w:rsidR="006B2F41" w:rsidRPr="00C729B0" w:rsidRDefault="006B2F41" w:rsidP="00536138">
      <w:pPr>
        <w:ind w:firstLine="360"/>
        <w:jc w:val="both"/>
        <w:rPr>
          <w:rFonts w:asciiTheme="minorHAnsi" w:hAnsiTheme="minorHAnsi" w:cs="Calibri"/>
          <w:b/>
          <w:sz w:val="24"/>
          <w:szCs w:val="24"/>
        </w:rPr>
      </w:pPr>
    </w:p>
    <w:p w:rsidR="00385F61" w:rsidRPr="00C729B0" w:rsidRDefault="00385F61" w:rsidP="00536138">
      <w:pPr>
        <w:pStyle w:val="Textoindependiente"/>
        <w:ind w:left="709" w:hanging="720"/>
        <w:jc w:val="both"/>
        <w:rPr>
          <w:rFonts w:asciiTheme="minorHAnsi" w:hAnsiTheme="minorHAnsi" w:cs="Calibri"/>
          <w:b w:val="0"/>
          <w:color w:val="auto"/>
          <w:szCs w:val="24"/>
        </w:rPr>
      </w:pPr>
    </w:p>
    <w:p w:rsidR="00385F61" w:rsidRPr="00C729B0" w:rsidRDefault="00C729B0" w:rsidP="00D52238">
      <w:pPr>
        <w:pStyle w:val="Textoindependiente"/>
        <w:jc w:val="both"/>
        <w:rPr>
          <w:rFonts w:asciiTheme="minorHAnsi" w:hAnsiTheme="minorHAnsi" w:cs="Calibri"/>
          <w:color w:val="auto"/>
          <w:szCs w:val="24"/>
          <w:u w:val="single"/>
        </w:rPr>
      </w:pPr>
      <w:r w:rsidRPr="00C729B0">
        <w:rPr>
          <w:rFonts w:asciiTheme="minorHAnsi" w:hAnsiTheme="minorHAnsi" w:cs="Calibri"/>
          <w:color w:val="auto"/>
          <w:szCs w:val="24"/>
          <w:u w:val="single"/>
        </w:rPr>
        <w:t>MÓDULO 5</w:t>
      </w:r>
    </w:p>
    <w:p w:rsidR="00C729B0" w:rsidRPr="00C729B0" w:rsidRDefault="00C729B0" w:rsidP="00D52238">
      <w:pPr>
        <w:pStyle w:val="Textoindependiente"/>
        <w:jc w:val="both"/>
        <w:rPr>
          <w:rFonts w:asciiTheme="minorHAnsi" w:hAnsiTheme="minorHAnsi" w:cs="Calibri"/>
          <w:b w:val="0"/>
          <w:color w:val="auto"/>
          <w:szCs w:val="24"/>
        </w:rPr>
      </w:pPr>
    </w:p>
    <w:p w:rsidR="00536138" w:rsidRPr="00C729B0" w:rsidRDefault="00536138" w:rsidP="00D52238">
      <w:pPr>
        <w:pStyle w:val="Textoindependiente"/>
        <w:jc w:val="both"/>
        <w:rPr>
          <w:rFonts w:asciiTheme="minorHAnsi" w:hAnsiTheme="minorHAnsi" w:cs="Calibri"/>
          <w:color w:val="auto"/>
          <w:szCs w:val="24"/>
        </w:rPr>
      </w:pPr>
      <w:r w:rsidRPr="00C729B0">
        <w:rPr>
          <w:rFonts w:asciiTheme="minorHAnsi" w:hAnsiTheme="minorHAnsi" w:cs="Calibri"/>
          <w:color w:val="auto"/>
          <w:szCs w:val="24"/>
        </w:rPr>
        <w:t>24 de Octubre</w:t>
      </w:r>
    </w:p>
    <w:p w:rsidR="00536138" w:rsidRPr="00C729B0" w:rsidRDefault="00536138" w:rsidP="00D52238">
      <w:pPr>
        <w:pStyle w:val="Textoindependiente"/>
        <w:jc w:val="both"/>
        <w:rPr>
          <w:rFonts w:asciiTheme="minorHAnsi" w:hAnsiTheme="minorHAnsi" w:cs="Calibri"/>
          <w:b w:val="0"/>
          <w:color w:val="auto"/>
          <w:szCs w:val="24"/>
        </w:rPr>
      </w:pPr>
    </w:p>
    <w:p w:rsidR="00866013" w:rsidRPr="00C729B0" w:rsidRDefault="00385F61" w:rsidP="00536138">
      <w:pPr>
        <w:pStyle w:val="Prrafodelista"/>
        <w:numPr>
          <w:ilvl w:val="0"/>
          <w:numId w:val="13"/>
        </w:numPr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 xml:space="preserve">Conceptos de </w:t>
      </w:r>
      <w:r w:rsidR="00866013" w:rsidRPr="00C729B0">
        <w:rPr>
          <w:rFonts w:asciiTheme="minorHAnsi" w:hAnsiTheme="minorHAnsi" w:cs="Calibri"/>
          <w:b/>
          <w:sz w:val="24"/>
          <w:szCs w:val="24"/>
          <w:lang w:val="es-ES_tradnl"/>
        </w:rPr>
        <w:t>Farmacocinética y Farmacodinamia.</w:t>
      </w:r>
      <w:r w:rsidR="00703C6D">
        <w:rPr>
          <w:rFonts w:asciiTheme="minorHAnsi" w:hAnsiTheme="minorHAnsi" w:cs="Calibri"/>
          <w:b/>
          <w:bCs/>
          <w:sz w:val="24"/>
          <w:szCs w:val="24"/>
        </w:rPr>
        <w:t xml:space="preserve">Su aplicación en el tratamiento de infecciones severas. </w:t>
      </w:r>
    </w:p>
    <w:p w:rsidR="00385F61" w:rsidRPr="00C729B0" w:rsidRDefault="00385F61" w:rsidP="00536138">
      <w:pPr>
        <w:ind w:firstLine="709"/>
        <w:jc w:val="both"/>
        <w:rPr>
          <w:rFonts w:asciiTheme="minorHAnsi" w:hAnsiTheme="minorHAnsi" w:cs="Calibri"/>
          <w:bCs/>
          <w:sz w:val="24"/>
          <w:szCs w:val="24"/>
        </w:rPr>
      </w:pPr>
      <w:r w:rsidRPr="00C729B0">
        <w:rPr>
          <w:rFonts w:asciiTheme="minorHAnsi" w:hAnsiTheme="minorHAnsi" w:cs="Calibri"/>
          <w:bCs/>
          <w:sz w:val="24"/>
          <w:szCs w:val="24"/>
        </w:rPr>
        <w:t>Disertante: Norma Cudmani</w:t>
      </w:r>
    </w:p>
    <w:p w:rsidR="00385F61" w:rsidRPr="00C729B0" w:rsidRDefault="00385F61" w:rsidP="00536138">
      <w:pPr>
        <w:pStyle w:val="Prrafodelista"/>
        <w:numPr>
          <w:ilvl w:val="0"/>
          <w:numId w:val="13"/>
        </w:numPr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C729B0">
        <w:rPr>
          <w:rFonts w:asciiTheme="minorHAnsi" w:hAnsiTheme="minorHAnsi" w:cs="Calibri"/>
          <w:b/>
          <w:bCs/>
          <w:sz w:val="24"/>
          <w:szCs w:val="24"/>
        </w:rPr>
        <w:t xml:space="preserve">Métodos moleculares para la detección de genes de resistencia. </w:t>
      </w:r>
    </w:p>
    <w:p w:rsidR="00385F61" w:rsidRDefault="00385F61" w:rsidP="00536138">
      <w:pPr>
        <w:ind w:left="709"/>
        <w:jc w:val="both"/>
        <w:rPr>
          <w:rFonts w:asciiTheme="minorHAnsi" w:hAnsiTheme="minorHAnsi" w:cs="Calibri"/>
          <w:bCs/>
          <w:sz w:val="24"/>
          <w:szCs w:val="24"/>
        </w:rPr>
      </w:pPr>
      <w:r w:rsidRPr="00C729B0">
        <w:rPr>
          <w:rFonts w:asciiTheme="minorHAnsi" w:hAnsiTheme="minorHAnsi" w:cs="Calibri"/>
          <w:bCs/>
          <w:sz w:val="24"/>
          <w:szCs w:val="24"/>
        </w:rPr>
        <w:t>Disertante: Gabriela Delgado</w:t>
      </w:r>
    </w:p>
    <w:p w:rsidR="00703C6D" w:rsidRPr="00C729B0" w:rsidRDefault="00703C6D" w:rsidP="00536138">
      <w:pPr>
        <w:ind w:left="709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C729B0" w:rsidRPr="00C729B0" w:rsidRDefault="00C729B0" w:rsidP="00C729B0">
      <w:pPr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lang w:val="es-ES_tradnl"/>
        </w:rPr>
        <w:t xml:space="preserve">25 de Octubre </w:t>
      </w:r>
    </w:p>
    <w:p w:rsidR="00C729B0" w:rsidRDefault="00C729B0" w:rsidP="00C729B0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p w:rsidR="00703C6D" w:rsidRDefault="00703C6D" w:rsidP="00703C6D">
      <w:pPr>
        <w:numPr>
          <w:ilvl w:val="0"/>
          <w:numId w:val="13"/>
        </w:numPr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703C6D">
        <w:rPr>
          <w:rFonts w:asciiTheme="minorHAnsi" w:hAnsiTheme="minorHAnsi" w:cs="Calibri"/>
          <w:b/>
          <w:sz w:val="24"/>
          <w:szCs w:val="24"/>
          <w:lang w:val="es-ES_tradnl"/>
        </w:rPr>
        <w:t>Lectura interpretada del antibiograma</w:t>
      </w:r>
      <w:r>
        <w:rPr>
          <w:rFonts w:asciiTheme="minorHAnsi" w:hAnsiTheme="minorHAnsi" w:cs="Calibri"/>
          <w:b/>
          <w:sz w:val="24"/>
          <w:szCs w:val="24"/>
          <w:lang w:val="es-ES_tradnl"/>
        </w:rPr>
        <w:t xml:space="preserve">. </w:t>
      </w:r>
    </w:p>
    <w:p w:rsidR="00C729B0" w:rsidRPr="00703C6D" w:rsidRDefault="00C729B0" w:rsidP="00703C6D">
      <w:pPr>
        <w:pStyle w:val="Prrafodelista"/>
        <w:numPr>
          <w:ilvl w:val="0"/>
          <w:numId w:val="13"/>
        </w:numPr>
        <w:jc w:val="both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703C6D">
        <w:rPr>
          <w:rFonts w:asciiTheme="minorHAnsi" w:hAnsiTheme="minorHAnsi" w:cs="Calibri"/>
          <w:b/>
          <w:sz w:val="24"/>
          <w:szCs w:val="24"/>
          <w:lang w:val="es-ES_tradnl"/>
        </w:rPr>
        <w:t>Examen final con discusión de casos clínicos.</w:t>
      </w:r>
    </w:p>
    <w:p w:rsidR="00745806" w:rsidRPr="00C729B0" w:rsidRDefault="00745806" w:rsidP="00D52238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p w:rsidR="00745806" w:rsidRPr="00C729B0" w:rsidRDefault="00745806" w:rsidP="00D52238">
      <w:pPr>
        <w:jc w:val="both"/>
        <w:rPr>
          <w:rFonts w:asciiTheme="minorHAnsi" w:hAnsiTheme="minorHAnsi" w:cs="Calibri"/>
          <w:b/>
          <w:sz w:val="24"/>
          <w:szCs w:val="24"/>
          <w:u w:val="single"/>
          <w:lang w:val="es-ES_tradnl"/>
        </w:rPr>
      </w:pPr>
      <w:r w:rsidRPr="00C729B0">
        <w:rPr>
          <w:rFonts w:asciiTheme="minorHAnsi" w:hAnsiTheme="minorHAnsi" w:cs="Calibri"/>
          <w:b/>
          <w:sz w:val="24"/>
          <w:szCs w:val="24"/>
          <w:u w:val="single"/>
          <w:lang w:val="es-ES_tradnl"/>
        </w:rPr>
        <w:t>Práctico Nº 5</w:t>
      </w:r>
    </w:p>
    <w:p w:rsidR="00745806" w:rsidRPr="00C729B0" w:rsidRDefault="00745806" w:rsidP="00D52238">
      <w:pPr>
        <w:pStyle w:val="Textoindependiente2"/>
        <w:jc w:val="both"/>
        <w:rPr>
          <w:rFonts w:asciiTheme="minorHAnsi" w:hAnsiTheme="minorHAnsi" w:cs="Calibri"/>
          <w:szCs w:val="24"/>
        </w:rPr>
      </w:pPr>
    </w:p>
    <w:p w:rsidR="00745806" w:rsidRPr="00C729B0" w:rsidRDefault="00745806" w:rsidP="00D52238">
      <w:pPr>
        <w:pStyle w:val="Textoindependiente2"/>
        <w:jc w:val="both"/>
        <w:rPr>
          <w:rFonts w:asciiTheme="minorHAnsi" w:hAnsiTheme="minorHAnsi" w:cs="Calibri"/>
          <w:szCs w:val="24"/>
        </w:rPr>
      </w:pPr>
      <w:r w:rsidRPr="00C729B0">
        <w:rPr>
          <w:rFonts w:asciiTheme="minorHAnsi" w:hAnsiTheme="minorHAnsi" w:cs="Calibri"/>
          <w:szCs w:val="24"/>
        </w:rPr>
        <w:t xml:space="preserve">Lectura, interpretación y discusión de pruebas de sensibilidad en aislamientos clínicos. </w:t>
      </w:r>
      <w:r w:rsidR="00703C6D">
        <w:rPr>
          <w:rFonts w:asciiTheme="minorHAnsi" w:hAnsiTheme="minorHAnsi" w:cs="Calibri"/>
          <w:szCs w:val="24"/>
        </w:rPr>
        <w:t xml:space="preserve">Examen. </w:t>
      </w:r>
    </w:p>
    <w:p w:rsidR="00745806" w:rsidRPr="00C729B0" w:rsidRDefault="00745806" w:rsidP="00D52238">
      <w:pPr>
        <w:jc w:val="both"/>
        <w:rPr>
          <w:rFonts w:asciiTheme="minorHAnsi" w:hAnsiTheme="minorHAnsi" w:cs="Calibri"/>
          <w:sz w:val="24"/>
          <w:szCs w:val="24"/>
          <w:lang w:val="es-ES_tradnl"/>
        </w:rPr>
      </w:pPr>
    </w:p>
    <w:sectPr w:rsidR="00745806" w:rsidRPr="00C729B0" w:rsidSect="008465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31C3"/>
    <w:multiLevelType w:val="hybridMultilevel"/>
    <w:tmpl w:val="77A803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75B7"/>
    <w:multiLevelType w:val="hybridMultilevel"/>
    <w:tmpl w:val="9502E2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F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B1541"/>
    <w:multiLevelType w:val="hybridMultilevel"/>
    <w:tmpl w:val="929CE488"/>
    <w:lvl w:ilvl="0" w:tplc="C9B48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B52AC"/>
    <w:multiLevelType w:val="hybridMultilevel"/>
    <w:tmpl w:val="87D0B4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874F3"/>
    <w:multiLevelType w:val="hybridMultilevel"/>
    <w:tmpl w:val="D32CDF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D431D"/>
    <w:multiLevelType w:val="hybridMultilevel"/>
    <w:tmpl w:val="40266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608B4"/>
    <w:multiLevelType w:val="hybridMultilevel"/>
    <w:tmpl w:val="49E4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A0AE4"/>
    <w:multiLevelType w:val="hybridMultilevel"/>
    <w:tmpl w:val="1FFC56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C1A6C"/>
    <w:multiLevelType w:val="hybridMultilevel"/>
    <w:tmpl w:val="9A58D2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87F88"/>
    <w:multiLevelType w:val="hybridMultilevel"/>
    <w:tmpl w:val="B9A693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115E5"/>
    <w:multiLevelType w:val="hybridMultilevel"/>
    <w:tmpl w:val="43661C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566D5"/>
    <w:multiLevelType w:val="hybridMultilevel"/>
    <w:tmpl w:val="8438FBB6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DE62162"/>
    <w:multiLevelType w:val="hybridMultilevel"/>
    <w:tmpl w:val="ABE04F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06"/>
    <w:rsid w:val="00073677"/>
    <w:rsid w:val="000A7F0F"/>
    <w:rsid w:val="001B299B"/>
    <w:rsid w:val="00246AD8"/>
    <w:rsid w:val="002D3ADB"/>
    <w:rsid w:val="00385F61"/>
    <w:rsid w:val="003E6F09"/>
    <w:rsid w:val="00410D6F"/>
    <w:rsid w:val="00480428"/>
    <w:rsid w:val="004E2BD8"/>
    <w:rsid w:val="00536138"/>
    <w:rsid w:val="005E3540"/>
    <w:rsid w:val="006864F0"/>
    <w:rsid w:val="006B1330"/>
    <w:rsid w:val="006B2F41"/>
    <w:rsid w:val="00703C6D"/>
    <w:rsid w:val="007175D1"/>
    <w:rsid w:val="00745806"/>
    <w:rsid w:val="0075186A"/>
    <w:rsid w:val="0079568C"/>
    <w:rsid w:val="007A2825"/>
    <w:rsid w:val="007B734A"/>
    <w:rsid w:val="008465CA"/>
    <w:rsid w:val="00866013"/>
    <w:rsid w:val="00896D22"/>
    <w:rsid w:val="008B4B2F"/>
    <w:rsid w:val="00953F47"/>
    <w:rsid w:val="00957E60"/>
    <w:rsid w:val="00990E3B"/>
    <w:rsid w:val="009B263E"/>
    <w:rsid w:val="00A05A30"/>
    <w:rsid w:val="00B274B1"/>
    <w:rsid w:val="00B81BEF"/>
    <w:rsid w:val="00C31CEF"/>
    <w:rsid w:val="00C729B0"/>
    <w:rsid w:val="00C80DAF"/>
    <w:rsid w:val="00CF53F2"/>
    <w:rsid w:val="00CF762D"/>
    <w:rsid w:val="00D25952"/>
    <w:rsid w:val="00D52238"/>
    <w:rsid w:val="00E07E8D"/>
    <w:rsid w:val="00E74DF6"/>
    <w:rsid w:val="00EB5A53"/>
    <w:rsid w:val="00EE70A2"/>
    <w:rsid w:val="00F6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3F071-479E-47C2-86BA-E67B1FA4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Ttulo1">
    <w:name w:val="heading 1"/>
    <w:basedOn w:val="Normal"/>
    <w:next w:val="Normal"/>
    <w:link w:val="Ttulo1Car"/>
    <w:qFormat/>
    <w:rsid w:val="00745806"/>
    <w:pPr>
      <w:keepNext/>
      <w:outlineLvl w:val="0"/>
    </w:pPr>
    <w:rPr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45806"/>
    <w:pPr>
      <w:keepNext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45806"/>
    <w:pPr>
      <w:keepNext/>
      <w:jc w:val="center"/>
      <w:outlineLvl w:val="2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5806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AR"/>
    </w:rPr>
  </w:style>
  <w:style w:type="character" w:customStyle="1" w:styleId="Ttulo2Car">
    <w:name w:val="Título 2 Car"/>
    <w:basedOn w:val="Fuentedeprrafopredeter"/>
    <w:link w:val="Ttulo2"/>
    <w:rsid w:val="00745806"/>
    <w:rPr>
      <w:rFonts w:ascii="Times New Roman" w:eastAsia="Times New Roman" w:hAnsi="Times New Roman" w:cs="Times New Roman"/>
      <w:b/>
      <w:sz w:val="24"/>
      <w:szCs w:val="20"/>
      <w:lang w:val="es-ES_tradnl" w:eastAsia="es-AR"/>
    </w:rPr>
  </w:style>
  <w:style w:type="character" w:customStyle="1" w:styleId="Ttulo3Car">
    <w:name w:val="Título 3 Car"/>
    <w:basedOn w:val="Fuentedeprrafopredeter"/>
    <w:link w:val="Ttulo3"/>
    <w:rsid w:val="00745806"/>
    <w:rPr>
      <w:rFonts w:ascii="Times New Roman" w:eastAsia="Times New Roman" w:hAnsi="Times New Roman" w:cs="Times New Roman"/>
      <w:sz w:val="24"/>
      <w:szCs w:val="20"/>
      <w:lang w:val="es-ES_tradnl" w:eastAsia="es-AR"/>
    </w:rPr>
  </w:style>
  <w:style w:type="paragraph" w:styleId="Puesto">
    <w:name w:val="Title"/>
    <w:basedOn w:val="Normal"/>
    <w:link w:val="PuestoCar"/>
    <w:qFormat/>
    <w:rsid w:val="00745806"/>
    <w:pPr>
      <w:jc w:val="center"/>
    </w:pPr>
    <w:rPr>
      <w:b/>
      <w:sz w:val="24"/>
      <w:u w:val="single"/>
      <w:lang w:val="es-ES_tradnl"/>
    </w:rPr>
  </w:style>
  <w:style w:type="character" w:customStyle="1" w:styleId="PuestoCar">
    <w:name w:val="Puesto Car"/>
    <w:basedOn w:val="Fuentedeprrafopredeter"/>
    <w:link w:val="Puesto"/>
    <w:rsid w:val="00745806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AR"/>
    </w:rPr>
  </w:style>
  <w:style w:type="paragraph" w:styleId="Textoindependiente">
    <w:name w:val="Body Text"/>
    <w:basedOn w:val="Normal"/>
    <w:link w:val="TextoindependienteCar"/>
    <w:rsid w:val="00745806"/>
    <w:rPr>
      <w:b/>
      <w:color w:val="800080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45806"/>
    <w:rPr>
      <w:rFonts w:ascii="Times New Roman" w:eastAsia="Times New Roman" w:hAnsi="Times New Roman" w:cs="Times New Roman"/>
      <w:b/>
      <w:color w:val="800080"/>
      <w:sz w:val="24"/>
      <w:szCs w:val="20"/>
      <w:lang w:val="es-ES_tradnl" w:eastAsia="es-AR"/>
    </w:rPr>
  </w:style>
  <w:style w:type="paragraph" w:styleId="Textoindependiente2">
    <w:name w:val="Body Text 2"/>
    <w:basedOn w:val="Normal"/>
    <w:link w:val="Textoindependiente2Car"/>
    <w:rsid w:val="00745806"/>
    <w:rPr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745806"/>
    <w:rPr>
      <w:rFonts w:ascii="Times New Roman" w:eastAsia="Times New Roman" w:hAnsi="Times New Roman" w:cs="Times New Roman"/>
      <w:sz w:val="24"/>
      <w:szCs w:val="20"/>
      <w:lang w:val="es-ES_tradnl" w:eastAsia="es-AR"/>
    </w:rPr>
  </w:style>
  <w:style w:type="paragraph" w:styleId="Prrafodelista">
    <w:name w:val="List Paragraph"/>
    <w:basedOn w:val="Normal"/>
    <w:uiPriority w:val="34"/>
    <w:qFormat/>
    <w:rsid w:val="008660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65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5CA"/>
    <w:rPr>
      <w:rFonts w:ascii="Segoe UI" w:eastAsia="Times New Roman" w:hAnsi="Segoe UI" w:cs="Segoe UI"/>
      <w:sz w:val="18"/>
      <w:szCs w:val="18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ncudmani</dc:creator>
  <cp:lastModifiedBy>Maximiliano Simonazzi</cp:lastModifiedBy>
  <cp:revision>2</cp:revision>
  <cp:lastPrinted>2016-05-17T13:59:00Z</cp:lastPrinted>
  <dcterms:created xsi:type="dcterms:W3CDTF">2016-06-07T18:33:00Z</dcterms:created>
  <dcterms:modified xsi:type="dcterms:W3CDTF">2016-06-07T18:33:00Z</dcterms:modified>
</cp:coreProperties>
</file>